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483"/>
        <w:gridCol w:w="1620"/>
      </w:tblGrid>
      <w:tr w:rsidR="00953527" w:rsidTr="00953527">
        <w:trPr>
          <w:trHeight w:val="682"/>
          <w:jc w:val="center"/>
        </w:trPr>
        <w:tc>
          <w:tcPr>
            <w:tcW w:w="1233" w:type="dxa"/>
            <w:tcBorders>
              <w:top w:val="single" w:sz="4" w:space="0" w:color="auto"/>
              <w:left w:val="single" w:sz="4" w:space="0" w:color="auto"/>
              <w:bottom w:val="nil"/>
              <w:right w:val="nil"/>
            </w:tcBorders>
            <w:vAlign w:val="bottom"/>
            <w:hideMark/>
          </w:tcPr>
          <w:p w:rsidR="00953527" w:rsidRDefault="00953527">
            <w:pPr>
              <w:jc w:val="right"/>
              <w:rPr>
                <w:rFonts w:ascii="Arial" w:hAnsi="Arial" w:cs="Arial"/>
                <w:sz w:val="48"/>
                <w:szCs w:val="48"/>
              </w:rPr>
            </w:pPr>
            <w:proofErr w:type="spellStart"/>
            <w:r>
              <w:rPr>
                <w:rFonts w:ascii="Arial" w:hAnsi="Arial" w:cs="Arial"/>
                <w:sz w:val="48"/>
                <w:szCs w:val="48"/>
              </w:rPr>
              <w:t>HéR</w:t>
            </w:r>
            <w:proofErr w:type="spellEnd"/>
          </w:p>
        </w:tc>
        <w:tc>
          <w:tcPr>
            <w:tcW w:w="113" w:type="dxa"/>
            <w:vMerge w:val="restart"/>
            <w:tcBorders>
              <w:top w:val="single" w:sz="4" w:space="0" w:color="auto"/>
              <w:left w:val="nil"/>
              <w:bottom w:val="single" w:sz="4" w:space="0" w:color="auto"/>
              <w:right w:val="nil"/>
            </w:tcBorders>
            <w:vAlign w:val="center"/>
            <w:hideMark/>
          </w:tcPr>
          <w:p w:rsidR="00953527" w:rsidRDefault="00953527">
            <w:pPr>
              <w:jc w:val="center"/>
              <w:rPr>
                <w:rFonts w:ascii="Arial" w:hAnsi="Arial" w:cs="Arial"/>
                <w:sz w:val="120"/>
                <w:szCs w:val="120"/>
              </w:rPr>
            </w:pPr>
            <w:r>
              <w:rPr>
                <w:rFonts w:ascii="Arial" w:hAnsi="Arial" w:cs="Arial"/>
                <w:sz w:val="120"/>
                <w:szCs w:val="120"/>
              </w:rPr>
              <w:t>i</w:t>
            </w:r>
          </w:p>
        </w:tc>
        <w:tc>
          <w:tcPr>
            <w:tcW w:w="1620" w:type="dxa"/>
            <w:tcBorders>
              <w:top w:val="single" w:sz="4" w:space="0" w:color="auto"/>
              <w:left w:val="nil"/>
              <w:bottom w:val="nil"/>
              <w:right w:val="single" w:sz="4" w:space="0" w:color="auto"/>
            </w:tcBorders>
          </w:tcPr>
          <w:p w:rsidR="00953527" w:rsidRDefault="00953527"/>
        </w:tc>
      </w:tr>
      <w:tr w:rsidR="00953527" w:rsidTr="00953527">
        <w:trPr>
          <w:trHeight w:val="284"/>
          <w:jc w:val="center"/>
        </w:trPr>
        <w:tc>
          <w:tcPr>
            <w:tcW w:w="1233" w:type="dxa"/>
            <w:tcBorders>
              <w:top w:val="nil"/>
              <w:left w:val="single" w:sz="4" w:space="0" w:color="auto"/>
              <w:bottom w:val="single" w:sz="4" w:space="0" w:color="auto"/>
              <w:right w:val="nil"/>
            </w:tcBorders>
          </w:tcPr>
          <w:p w:rsidR="00953527" w:rsidRDefault="00953527"/>
        </w:tc>
        <w:tc>
          <w:tcPr>
            <w:tcW w:w="0" w:type="auto"/>
            <w:vMerge/>
            <w:tcBorders>
              <w:top w:val="single" w:sz="4" w:space="0" w:color="auto"/>
              <w:left w:val="nil"/>
              <w:bottom w:val="single" w:sz="4" w:space="0" w:color="auto"/>
              <w:right w:val="nil"/>
            </w:tcBorders>
            <w:vAlign w:val="center"/>
            <w:hideMark/>
          </w:tcPr>
          <w:p w:rsidR="00953527" w:rsidRDefault="00953527">
            <w:pPr>
              <w:widowControl/>
              <w:suppressAutoHyphens w:val="0"/>
              <w:rPr>
                <w:rFonts w:ascii="Arial" w:hAnsi="Arial" w:cs="Arial"/>
                <w:sz w:val="120"/>
                <w:szCs w:val="120"/>
              </w:rPr>
            </w:pPr>
          </w:p>
        </w:tc>
        <w:tc>
          <w:tcPr>
            <w:tcW w:w="1620" w:type="dxa"/>
            <w:tcBorders>
              <w:top w:val="nil"/>
              <w:left w:val="nil"/>
              <w:bottom w:val="single" w:sz="4" w:space="0" w:color="auto"/>
              <w:right w:val="single" w:sz="4" w:space="0" w:color="auto"/>
            </w:tcBorders>
            <w:hideMark/>
          </w:tcPr>
          <w:p w:rsidR="00953527" w:rsidRDefault="00953527">
            <w:pPr>
              <w:rPr>
                <w:rFonts w:ascii="Arial" w:hAnsi="Arial" w:cs="Arial"/>
                <w:sz w:val="48"/>
                <w:szCs w:val="48"/>
              </w:rPr>
            </w:pPr>
            <w:r>
              <w:rPr>
                <w:rFonts w:ascii="Arial" w:hAnsi="Arial" w:cs="Arial"/>
                <w:sz w:val="48"/>
                <w:szCs w:val="48"/>
              </w:rPr>
              <w:t>NFOS</w:t>
            </w:r>
          </w:p>
        </w:tc>
      </w:tr>
      <w:tr w:rsidR="00953527" w:rsidTr="00953527">
        <w:trPr>
          <w:trHeight w:val="113"/>
          <w:jc w:val="center"/>
        </w:trPr>
        <w:tc>
          <w:tcPr>
            <w:tcW w:w="1233" w:type="dxa"/>
            <w:tcBorders>
              <w:top w:val="single" w:sz="4" w:space="0" w:color="auto"/>
              <w:left w:val="nil"/>
              <w:bottom w:val="single" w:sz="4" w:space="0" w:color="auto"/>
              <w:right w:val="nil"/>
            </w:tcBorders>
          </w:tcPr>
          <w:p w:rsidR="00953527" w:rsidRDefault="00953527">
            <w:pPr>
              <w:rPr>
                <w:sz w:val="16"/>
                <w:szCs w:val="16"/>
              </w:rPr>
            </w:pPr>
          </w:p>
        </w:tc>
        <w:tc>
          <w:tcPr>
            <w:tcW w:w="113" w:type="dxa"/>
            <w:tcBorders>
              <w:top w:val="single" w:sz="4" w:space="0" w:color="auto"/>
              <w:left w:val="nil"/>
              <w:bottom w:val="single" w:sz="4" w:space="0" w:color="auto"/>
              <w:right w:val="nil"/>
            </w:tcBorders>
          </w:tcPr>
          <w:p w:rsidR="00953527" w:rsidRDefault="00953527">
            <w:pPr>
              <w:rPr>
                <w:sz w:val="16"/>
                <w:szCs w:val="16"/>
              </w:rPr>
            </w:pPr>
          </w:p>
        </w:tc>
        <w:tc>
          <w:tcPr>
            <w:tcW w:w="1620" w:type="dxa"/>
            <w:tcBorders>
              <w:top w:val="single" w:sz="4" w:space="0" w:color="auto"/>
              <w:left w:val="nil"/>
              <w:bottom w:val="single" w:sz="4" w:space="0" w:color="auto"/>
              <w:right w:val="nil"/>
            </w:tcBorders>
          </w:tcPr>
          <w:p w:rsidR="00953527" w:rsidRDefault="00953527">
            <w:pPr>
              <w:rPr>
                <w:rFonts w:ascii="Arial" w:hAnsi="Arial" w:cs="Arial"/>
                <w:sz w:val="16"/>
                <w:szCs w:val="16"/>
              </w:rPr>
            </w:pPr>
          </w:p>
        </w:tc>
      </w:tr>
      <w:tr w:rsidR="00953527" w:rsidTr="00953527">
        <w:trPr>
          <w:trHeight w:val="284"/>
          <w:jc w:val="center"/>
        </w:trPr>
        <w:tc>
          <w:tcPr>
            <w:tcW w:w="113" w:type="dxa"/>
            <w:gridSpan w:val="3"/>
            <w:tcBorders>
              <w:top w:val="single" w:sz="4" w:space="0" w:color="auto"/>
              <w:left w:val="single" w:sz="4" w:space="0" w:color="auto"/>
              <w:bottom w:val="single" w:sz="4" w:space="0" w:color="auto"/>
              <w:right w:val="single" w:sz="4" w:space="0" w:color="auto"/>
            </w:tcBorders>
            <w:hideMark/>
          </w:tcPr>
          <w:p w:rsidR="00953527" w:rsidRDefault="00953527">
            <w:pPr>
              <w:jc w:val="center"/>
              <w:rPr>
                <w:rFonts w:ascii="Arial" w:hAnsi="Arial" w:cs="Arial"/>
                <w:b/>
                <w:bCs/>
              </w:rPr>
            </w:pPr>
            <w:r>
              <w:rPr>
                <w:rFonts w:ascii="Arial" w:hAnsi="Arial" w:cs="Arial"/>
                <w:b/>
                <w:bCs/>
              </w:rPr>
              <w:t>N° 6</w:t>
            </w:r>
          </w:p>
        </w:tc>
      </w:tr>
      <w:tr w:rsidR="00953527" w:rsidTr="00953527">
        <w:trPr>
          <w:trHeight w:val="284"/>
          <w:jc w:val="center"/>
        </w:trPr>
        <w:tc>
          <w:tcPr>
            <w:tcW w:w="113" w:type="dxa"/>
            <w:gridSpan w:val="3"/>
            <w:tcBorders>
              <w:top w:val="single" w:sz="4" w:space="0" w:color="auto"/>
              <w:left w:val="nil"/>
              <w:bottom w:val="nil"/>
              <w:right w:val="nil"/>
            </w:tcBorders>
          </w:tcPr>
          <w:p w:rsidR="00953527" w:rsidRDefault="00953527">
            <w:pPr>
              <w:jc w:val="center"/>
              <w:rPr>
                <w:rFonts w:ascii="Arial" w:hAnsi="Arial" w:cs="Arial"/>
                <w:b/>
                <w:bCs/>
              </w:rPr>
            </w:pPr>
          </w:p>
        </w:tc>
      </w:tr>
    </w:tbl>
    <w:p w:rsidR="00975F2A" w:rsidRDefault="00975F2A" w:rsidP="009B0385">
      <w:pPr>
        <w:jc w:val="both"/>
        <w:rPr>
          <w:kern w:val="1"/>
        </w:rPr>
      </w:pPr>
    </w:p>
    <w:p w:rsidR="00975F2A" w:rsidRDefault="00974678" w:rsidP="009B0385">
      <w:pPr>
        <w:jc w:val="both"/>
        <w:rPr>
          <w:kern w:val="1"/>
        </w:rPr>
      </w:pPr>
      <w:r>
        <w:rPr>
          <w:kern w:val="1"/>
        </w:rPr>
        <w:t>Chers Habitants,</w:t>
      </w:r>
    </w:p>
    <w:p w:rsidR="00974678" w:rsidRDefault="00974678" w:rsidP="009B0385">
      <w:pPr>
        <w:jc w:val="both"/>
        <w:rPr>
          <w:kern w:val="1"/>
        </w:rPr>
      </w:pPr>
    </w:p>
    <w:p w:rsidR="00974678" w:rsidRDefault="00974678" w:rsidP="008D08BD">
      <w:pPr>
        <w:jc w:val="both"/>
        <w:rPr>
          <w:kern w:val="1"/>
        </w:rPr>
      </w:pPr>
      <w:r>
        <w:rPr>
          <w:kern w:val="1"/>
        </w:rPr>
        <w:t xml:space="preserve">La commission communication s’adresse à vous aujourd’hui car nous sommes </w:t>
      </w:r>
      <w:r w:rsidR="00975410">
        <w:rPr>
          <w:kern w:val="1"/>
        </w:rPr>
        <w:t>inquiets</w:t>
      </w:r>
      <w:r>
        <w:rPr>
          <w:kern w:val="1"/>
        </w:rPr>
        <w:t xml:space="preserve"> de l’attitude de quelques personnes et enfants sur notre commune.</w:t>
      </w:r>
    </w:p>
    <w:p w:rsidR="00974678" w:rsidRDefault="00974678" w:rsidP="008D08BD">
      <w:pPr>
        <w:jc w:val="both"/>
        <w:rPr>
          <w:kern w:val="1"/>
        </w:rPr>
      </w:pPr>
    </w:p>
    <w:p w:rsidR="00974678" w:rsidRDefault="00974678" w:rsidP="008D08BD">
      <w:pPr>
        <w:jc w:val="both"/>
        <w:rPr>
          <w:kern w:val="1"/>
        </w:rPr>
      </w:pPr>
      <w:r>
        <w:rPr>
          <w:kern w:val="1"/>
        </w:rPr>
        <w:t>Alors que la très grande majorité des jeunes d’Hériménil se retrouvent sur les terrains de sports, dans les activités culturelles, de loisirs, ou savent s’occuper calmement, des petits groupe</w:t>
      </w:r>
      <w:r w:rsidR="0079264F">
        <w:rPr>
          <w:kern w:val="1"/>
        </w:rPr>
        <w:t>s</w:t>
      </w:r>
      <w:r>
        <w:rPr>
          <w:kern w:val="1"/>
        </w:rPr>
        <w:t xml:space="preserve"> d’enfants s’ennuient et bascule</w:t>
      </w:r>
      <w:r w:rsidR="00A446A0">
        <w:rPr>
          <w:kern w:val="1"/>
        </w:rPr>
        <w:t>nt</w:t>
      </w:r>
      <w:r>
        <w:rPr>
          <w:kern w:val="1"/>
        </w:rPr>
        <w:t xml:space="preserve"> dans des actes de malveillances.</w:t>
      </w:r>
    </w:p>
    <w:p w:rsidR="00975F2A" w:rsidRDefault="00975F2A" w:rsidP="008D08BD">
      <w:pPr>
        <w:jc w:val="both"/>
        <w:rPr>
          <w:kern w:val="1"/>
        </w:rPr>
      </w:pPr>
    </w:p>
    <w:p w:rsidR="00975F2A" w:rsidRDefault="00975410" w:rsidP="008D08BD">
      <w:pPr>
        <w:jc w:val="both"/>
        <w:rPr>
          <w:kern w:val="1"/>
        </w:rPr>
      </w:pPr>
      <w:r>
        <w:rPr>
          <w:kern w:val="1"/>
        </w:rPr>
        <w:t>Si la répression est devenue inéluctable, nous croyons également à la prévention, les él</w:t>
      </w:r>
      <w:r w:rsidR="00A446A0">
        <w:rPr>
          <w:kern w:val="1"/>
        </w:rPr>
        <w:t>us s’y emploient</w:t>
      </w:r>
      <w:r>
        <w:rPr>
          <w:kern w:val="1"/>
        </w:rPr>
        <w:t>. Mais sans le concours des parents, l’efficacité restera insuffisante</w:t>
      </w:r>
      <w:r w:rsidR="0079264F">
        <w:rPr>
          <w:kern w:val="1"/>
        </w:rPr>
        <w:t xml:space="preserve">, aussi, des actes de malveillances ne pourront être </w:t>
      </w:r>
      <w:r w:rsidR="00A446A0">
        <w:rPr>
          <w:kern w:val="1"/>
        </w:rPr>
        <w:t>écarté</w:t>
      </w:r>
      <w:r w:rsidR="000E317D">
        <w:rPr>
          <w:kern w:val="1"/>
        </w:rPr>
        <w:t>s</w:t>
      </w:r>
      <w:r w:rsidR="0079264F">
        <w:rPr>
          <w:kern w:val="1"/>
        </w:rPr>
        <w:t xml:space="preserve"> que dans la mesure </w:t>
      </w:r>
      <w:r w:rsidR="000E317D">
        <w:rPr>
          <w:kern w:val="1"/>
        </w:rPr>
        <w:t>où</w:t>
      </w:r>
      <w:r w:rsidR="0079264F">
        <w:rPr>
          <w:kern w:val="1"/>
        </w:rPr>
        <w:t xml:space="preserve"> tous les acteurs, autorité parentale, élus et gendarmerie, remplissent leur rôle.</w:t>
      </w:r>
    </w:p>
    <w:p w:rsidR="000E317D" w:rsidRDefault="000E317D" w:rsidP="008D08BD">
      <w:pPr>
        <w:jc w:val="both"/>
        <w:rPr>
          <w:kern w:val="1"/>
        </w:rPr>
      </w:pPr>
    </w:p>
    <w:p w:rsidR="000E317D" w:rsidRDefault="000E317D" w:rsidP="008D08BD">
      <w:pPr>
        <w:jc w:val="both"/>
        <w:rPr>
          <w:kern w:val="1"/>
        </w:rPr>
      </w:pPr>
      <w:r>
        <w:rPr>
          <w:kern w:val="1"/>
        </w:rPr>
        <w:t xml:space="preserve">Régulièrement nos employés communaux </w:t>
      </w:r>
      <w:r w:rsidR="00A446A0">
        <w:rPr>
          <w:kern w:val="1"/>
        </w:rPr>
        <w:t>ramassent des canettes de bière</w:t>
      </w:r>
      <w:r>
        <w:rPr>
          <w:kern w:val="1"/>
        </w:rPr>
        <w:t xml:space="preserve"> autour du terrain de foot de la commune</w:t>
      </w:r>
      <w:r w:rsidR="008D08BD">
        <w:rPr>
          <w:kern w:val="1"/>
        </w:rPr>
        <w:t>, est-</w:t>
      </w:r>
      <w:r>
        <w:rPr>
          <w:kern w:val="1"/>
        </w:rPr>
        <w:t>il normal que des enfants errent dans les rues</w:t>
      </w:r>
      <w:r w:rsidR="00A446A0">
        <w:rPr>
          <w:kern w:val="1"/>
        </w:rPr>
        <w:t xml:space="preserve"> du village a une heure tardive</w:t>
      </w:r>
      <w:r>
        <w:rPr>
          <w:kern w:val="1"/>
        </w:rPr>
        <w:t xml:space="preserve"> ? </w:t>
      </w:r>
      <w:r w:rsidR="007661CB">
        <w:rPr>
          <w:kern w:val="1"/>
        </w:rPr>
        <w:t>Ou</w:t>
      </w:r>
      <w:r w:rsidR="00FF2585">
        <w:rPr>
          <w:kern w:val="1"/>
        </w:rPr>
        <w:t xml:space="preserve"> que des enfa</w:t>
      </w:r>
      <w:r w:rsidR="00A446A0">
        <w:rPr>
          <w:kern w:val="1"/>
        </w:rPr>
        <w:t>nts consomment de l’alcool</w:t>
      </w:r>
      <w:r w:rsidR="00FF2585">
        <w:rPr>
          <w:kern w:val="1"/>
        </w:rPr>
        <w:t xml:space="preserve"> dans notre village ? </w:t>
      </w:r>
      <w:r>
        <w:rPr>
          <w:kern w:val="1"/>
        </w:rPr>
        <w:t>Nous ne le croyons pas.</w:t>
      </w:r>
    </w:p>
    <w:p w:rsidR="000E317D" w:rsidRDefault="000E317D" w:rsidP="008D08BD">
      <w:pPr>
        <w:jc w:val="both"/>
        <w:rPr>
          <w:kern w:val="1"/>
        </w:rPr>
      </w:pPr>
    </w:p>
    <w:p w:rsidR="000E317D" w:rsidRDefault="000E317D" w:rsidP="008D08BD">
      <w:pPr>
        <w:jc w:val="both"/>
        <w:rPr>
          <w:kern w:val="1"/>
        </w:rPr>
      </w:pPr>
      <w:r>
        <w:rPr>
          <w:kern w:val="1"/>
        </w:rPr>
        <w:t>Notre Salle des Fêtes a fait l’objet de TAG obscène</w:t>
      </w:r>
      <w:r w:rsidR="00A446A0">
        <w:rPr>
          <w:kern w:val="1"/>
        </w:rPr>
        <w:t>s</w:t>
      </w:r>
      <w:r w:rsidR="00EE51B2">
        <w:rPr>
          <w:kern w:val="1"/>
        </w:rPr>
        <w:t>, plus grave encore</w:t>
      </w:r>
      <w:r w:rsidR="00A446A0">
        <w:rPr>
          <w:kern w:val="1"/>
        </w:rPr>
        <w:t>,</w:t>
      </w:r>
      <w:r w:rsidR="00EE51B2">
        <w:rPr>
          <w:kern w:val="1"/>
        </w:rPr>
        <w:t xml:space="preserve"> l’arrêt de bus face à l’école d’Hériménil a fait l</w:t>
      </w:r>
      <w:r w:rsidR="00A446A0">
        <w:rPr>
          <w:kern w:val="1"/>
        </w:rPr>
        <w:t>’objet de TAG Raciste que nous ne reproduirons pas</w:t>
      </w:r>
      <w:r w:rsidR="00EE51B2">
        <w:rPr>
          <w:kern w:val="1"/>
        </w:rPr>
        <w:t xml:space="preserve"> dans ce bulletin !</w:t>
      </w:r>
      <w:r>
        <w:rPr>
          <w:kern w:val="1"/>
        </w:rPr>
        <w:t xml:space="preserve"> </w:t>
      </w:r>
    </w:p>
    <w:p w:rsidR="00975F2A" w:rsidRDefault="00975F2A" w:rsidP="009B0385">
      <w:pPr>
        <w:jc w:val="both"/>
        <w:rPr>
          <w:kern w:val="1"/>
        </w:rPr>
      </w:pPr>
    </w:p>
    <w:p w:rsidR="00975F2A" w:rsidRDefault="008D08BD" w:rsidP="009B0385">
      <w:pPr>
        <w:jc w:val="both"/>
        <w:rPr>
          <w:kern w:val="1"/>
        </w:rPr>
      </w:pPr>
      <w:r>
        <w:rPr>
          <w:kern w:val="1"/>
        </w:rPr>
        <w:t>S’ajoute</w:t>
      </w:r>
      <w:r w:rsidR="00A446A0">
        <w:rPr>
          <w:kern w:val="1"/>
        </w:rPr>
        <w:t>nt</w:t>
      </w:r>
      <w:r>
        <w:rPr>
          <w:kern w:val="1"/>
        </w:rPr>
        <w:t xml:space="preserve"> à cela des dépôts sauvages de déchets ménagers comm</w:t>
      </w:r>
      <w:r w:rsidR="00A446A0">
        <w:rPr>
          <w:kern w:val="1"/>
        </w:rPr>
        <w:t>e vous pouvez le constater sur l</w:t>
      </w:r>
      <w:r>
        <w:rPr>
          <w:kern w:val="1"/>
        </w:rPr>
        <w:t>es photos</w:t>
      </w:r>
      <w:r w:rsidR="00A446A0">
        <w:rPr>
          <w:kern w:val="1"/>
        </w:rPr>
        <w:t xml:space="preserve"> ci-dessous</w:t>
      </w:r>
      <w:r>
        <w:rPr>
          <w:kern w:val="1"/>
        </w:rPr>
        <w:t> :</w:t>
      </w:r>
    </w:p>
    <w:p w:rsidR="008D08BD" w:rsidRDefault="008D08BD" w:rsidP="009B0385">
      <w:pPr>
        <w:jc w:val="both"/>
        <w:rPr>
          <w:kern w:val="1"/>
        </w:rPr>
      </w:pPr>
    </w:p>
    <w:p w:rsidR="00975F2A" w:rsidRDefault="008D08BD" w:rsidP="008D08BD">
      <w:pPr>
        <w:jc w:val="center"/>
        <w:rPr>
          <w:kern w:val="1"/>
        </w:rPr>
      </w:pPr>
      <w:r>
        <w:rPr>
          <w:noProof/>
          <w:kern w:val="1"/>
        </w:rPr>
        <w:drawing>
          <wp:inline distT="0" distB="0" distL="0" distR="0">
            <wp:extent cx="1885950" cy="149757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497575"/>
                    </a:xfrm>
                    <a:prstGeom prst="rect">
                      <a:avLst/>
                    </a:prstGeom>
                    <a:noFill/>
                    <a:ln>
                      <a:noFill/>
                    </a:ln>
                  </pic:spPr>
                </pic:pic>
              </a:graphicData>
            </a:graphic>
          </wp:inline>
        </w:drawing>
      </w:r>
      <w:r>
        <w:rPr>
          <w:noProof/>
          <w:kern w:val="1"/>
        </w:rPr>
        <w:drawing>
          <wp:inline distT="0" distB="0" distL="0" distR="0" wp14:anchorId="6CD2086F" wp14:editId="509A8428">
            <wp:extent cx="1123950" cy="1498600"/>
            <wp:effectExtent l="0" t="0" r="0" b="6350"/>
            <wp:docPr id="2" name="Image 2" descr="C:\Users\egustaw\Desktop\décharge sauv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ustaw\Desktop\décharge sauv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4508" cy="1499344"/>
                    </a:xfrm>
                    <a:prstGeom prst="rect">
                      <a:avLst/>
                    </a:prstGeom>
                    <a:noFill/>
                    <a:ln>
                      <a:noFill/>
                    </a:ln>
                  </pic:spPr>
                </pic:pic>
              </a:graphicData>
            </a:graphic>
          </wp:inline>
        </w:drawing>
      </w:r>
    </w:p>
    <w:p w:rsidR="00975F2A" w:rsidRDefault="00975F2A" w:rsidP="009B0385">
      <w:pPr>
        <w:jc w:val="both"/>
        <w:rPr>
          <w:kern w:val="1"/>
        </w:rPr>
      </w:pPr>
    </w:p>
    <w:p w:rsidR="00975F2A" w:rsidRDefault="00375A83" w:rsidP="009B0385">
      <w:pPr>
        <w:jc w:val="both"/>
        <w:rPr>
          <w:kern w:val="1"/>
        </w:rPr>
      </w:pPr>
      <w:r w:rsidRPr="00375A83">
        <w:rPr>
          <w:kern w:val="1"/>
          <w:u w:val="single"/>
        </w:rPr>
        <w:t>Pour information</w:t>
      </w:r>
      <w:r>
        <w:rPr>
          <w:kern w:val="1"/>
        </w:rPr>
        <w:t> : un dépôt de plainte et une enquête de la Gendarmerie est en cours, de</w:t>
      </w:r>
      <w:r w:rsidR="007661CB">
        <w:rPr>
          <w:kern w:val="1"/>
        </w:rPr>
        <w:t>s poursuites judiciaires pourront</w:t>
      </w:r>
      <w:r>
        <w:rPr>
          <w:kern w:val="1"/>
        </w:rPr>
        <w:t xml:space="preserve"> être engagées afin que les</w:t>
      </w:r>
      <w:r w:rsidR="00A446A0">
        <w:rPr>
          <w:kern w:val="1"/>
        </w:rPr>
        <w:t xml:space="preserve"> auteurs de ces actes soit puni</w:t>
      </w:r>
      <w:r>
        <w:rPr>
          <w:kern w:val="1"/>
        </w:rPr>
        <w:t>s.</w:t>
      </w:r>
    </w:p>
    <w:p w:rsidR="00975F2A" w:rsidRDefault="00975F2A" w:rsidP="009B0385">
      <w:pPr>
        <w:jc w:val="both"/>
        <w:rPr>
          <w:kern w:val="1"/>
        </w:rPr>
      </w:pPr>
    </w:p>
    <w:p w:rsidR="00375A83" w:rsidRDefault="00375A83" w:rsidP="009B0385">
      <w:pPr>
        <w:jc w:val="both"/>
        <w:rPr>
          <w:kern w:val="1"/>
        </w:rPr>
      </w:pPr>
    </w:p>
    <w:p w:rsidR="00375A83" w:rsidRDefault="00375A83" w:rsidP="009B0385">
      <w:pPr>
        <w:jc w:val="both"/>
        <w:rPr>
          <w:kern w:val="1"/>
        </w:rPr>
      </w:pPr>
      <w:r>
        <w:rPr>
          <w:kern w:val="1"/>
        </w:rPr>
        <w:t xml:space="preserve">Nous comptons sur le civisme de chacun afin que la sérénité perdure dans </w:t>
      </w:r>
      <w:r w:rsidR="007661CB">
        <w:rPr>
          <w:kern w:val="1"/>
        </w:rPr>
        <w:t>notre belle commune d’Hériménil e</w:t>
      </w:r>
      <w:r w:rsidR="00A446A0">
        <w:rPr>
          <w:kern w:val="1"/>
        </w:rPr>
        <w:t>t que ces actes de malveillance</w:t>
      </w:r>
      <w:r w:rsidR="007661CB">
        <w:rPr>
          <w:kern w:val="1"/>
        </w:rPr>
        <w:t xml:space="preserve"> cessent !</w:t>
      </w:r>
    </w:p>
    <w:p w:rsidR="009B0385" w:rsidRPr="00975F2A" w:rsidRDefault="009B0385" w:rsidP="009B0385">
      <w:pPr>
        <w:pBdr>
          <w:top w:val="single" w:sz="4" w:space="1" w:color="auto"/>
          <w:left w:val="single" w:sz="4" w:space="4" w:color="auto"/>
          <w:bottom w:val="single" w:sz="4" w:space="1" w:color="auto"/>
          <w:right w:val="single" w:sz="4" w:space="4" w:color="auto"/>
        </w:pBdr>
        <w:jc w:val="center"/>
        <w:rPr>
          <w:b/>
        </w:rPr>
      </w:pPr>
      <w:r w:rsidRPr="00975F2A">
        <w:rPr>
          <w:kern w:val="1"/>
        </w:rPr>
        <w:lastRenderedPageBreak/>
        <w:tab/>
      </w:r>
      <w:r w:rsidRPr="00975F2A">
        <w:rPr>
          <w:b/>
        </w:rPr>
        <w:t>Conseil Municipal du 18/05/2015</w:t>
      </w:r>
    </w:p>
    <w:p w:rsidR="009B0385" w:rsidRPr="00975F2A" w:rsidRDefault="009B0385" w:rsidP="009B0385">
      <w:pPr>
        <w:pBdr>
          <w:top w:val="single" w:sz="4" w:space="1" w:color="auto"/>
          <w:left w:val="single" w:sz="4" w:space="4" w:color="auto"/>
          <w:bottom w:val="single" w:sz="4" w:space="1" w:color="auto"/>
          <w:right w:val="single" w:sz="4" w:space="4" w:color="auto"/>
        </w:pBdr>
        <w:jc w:val="center"/>
      </w:pPr>
      <w:r w:rsidRPr="00975F2A">
        <w:t xml:space="preserve">Vous retrouverez l’intégralité des comptes rendu en affichage Mairie et sur Internet </w:t>
      </w:r>
      <w:hyperlink r:id="rId11" w:history="1">
        <w:r w:rsidRPr="00975F2A">
          <w:rPr>
            <w:rStyle w:val="Lienhypertexte"/>
          </w:rPr>
          <w:t>www.herimenil.fr</w:t>
        </w:r>
      </w:hyperlink>
      <w:r w:rsidRPr="00975F2A">
        <w:t xml:space="preserve"> rubrique Conseil Municipal sous rubrique Compte rendu</w:t>
      </w:r>
    </w:p>
    <w:p w:rsidR="009B0385" w:rsidRPr="00975F2A" w:rsidRDefault="009B0385" w:rsidP="009B0385">
      <w:pPr>
        <w:rPr>
          <w:kern w:val="1"/>
        </w:rPr>
      </w:pPr>
    </w:p>
    <w:p w:rsidR="009B0385" w:rsidRPr="00975F2A" w:rsidRDefault="009B0385" w:rsidP="009B0385">
      <w:pPr>
        <w:jc w:val="both"/>
        <w:rPr>
          <w:b/>
          <w:bCs/>
          <w:kern w:val="1"/>
          <w:u w:val="single"/>
        </w:rPr>
      </w:pPr>
      <w:r w:rsidRPr="00975F2A">
        <w:rPr>
          <w:b/>
          <w:bCs/>
          <w:kern w:val="1"/>
          <w:u w:val="single"/>
        </w:rPr>
        <w:t>Implantation d’un distributeur de pain dans la commune</w:t>
      </w:r>
    </w:p>
    <w:p w:rsidR="009B0385" w:rsidRPr="00975F2A" w:rsidRDefault="009B0385" w:rsidP="009B0385">
      <w:pPr>
        <w:rPr>
          <w:kern w:val="1"/>
        </w:rPr>
      </w:pPr>
    </w:p>
    <w:p w:rsidR="009B0385" w:rsidRPr="00975F2A" w:rsidRDefault="009B0385" w:rsidP="009B0385">
      <w:pPr>
        <w:jc w:val="both"/>
        <w:rPr>
          <w:kern w:val="1"/>
        </w:rPr>
      </w:pPr>
      <w:r w:rsidRPr="00975F2A">
        <w:rPr>
          <w:kern w:val="1"/>
        </w:rPr>
        <w:t xml:space="preserve">Un artisan boulanger de SEICHAMPS, Monsieur </w:t>
      </w:r>
      <w:proofErr w:type="spellStart"/>
      <w:r w:rsidRPr="00975F2A">
        <w:rPr>
          <w:kern w:val="1"/>
        </w:rPr>
        <w:t>Eric</w:t>
      </w:r>
      <w:proofErr w:type="spellEnd"/>
      <w:r w:rsidRPr="00975F2A">
        <w:rPr>
          <w:kern w:val="1"/>
        </w:rPr>
        <w:t xml:space="preserve"> RAGON, sollicite l’autorisation de la commune pour implanter un distributeur automatique de pain.</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La mise à disposition, par la commune, d’une prise électrique est nécessaire pour alimenter l’appareil, la consommation en électricité est estimée à 120,00 € par an.</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Par ailleurs, ce matériel serait installé sur le domaine public de la commune, il s’agit d’une occupation privative du domaine public et de ce fait, cette occupation non gratuite est soumise à redevance. Le Conseil Municipal doit fixer le montant de la redevance.</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Le</w:t>
      </w:r>
      <w:r w:rsidR="00F14AF6">
        <w:rPr>
          <w:kern w:val="1"/>
        </w:rPr>
        <w:t xml:space="preserve"> Conseil Municipal</w:t>
      </w:r>
      <w:r w:rsidR="00A446A0">
        <w:rPr>
          <w:kern w:val="1"/>
        </w:rPr>
        <w:t xml:space="preserve"> à l’unanimité</w:t>
      </w:r>
      <w:r w:rsidRPr="00975F2A">
        <w:rPr>
          <w:kern w:val="1"/>
        </w:rPr>
        <w:t> :</w:t>
      </w:r>
    </w:p>
    <w:p w:rsidR="009B0385" w:rsidRPr="00975F2A" w:rsidRDefault="009B0385" w:rsidP="009B0385">
      <w:pPr>
        <w:jc w:val="both"/>
        <w:rPr>
          <w:kern w:val="1"/>
        </w:rPr>
      </w:pPr>
    </w:p>
    <w:p w:rsidR="009B0385" w:rsidRPr="00975F2A" w:rsidRDefault="009B0385" w:rsidP="009B0385">
      <w:pPr>
        <w:numPr>
          <w:ilvl w:val="0"/>
          <w:numId w:val="1"/>
        </w:numPr>
        <w:jc w:val="both"/>
        <w:rPr>
          <w:kern w:val="1"/>
        </w:rPr>
      </w:pPr>
      <w:r w:rsidRPr="00975F2A">
        <w:rPr>
          <w:kern w:val="1"/>
        </w:rPr>
        <w:t>Autorise l’implantation d’un distributeur de pain dans la commune</w:t>
      </w:r>
    </w:p>
    <w:p w:rsidR="009B0385" w:rsidRPr="00975F2A" w:rsidRDefault="009B0385" w:rsidP="009B0385">
      <w:pPr>
        <w:numPr>
          <w:ilvl w:val="0"/>
          <w:numId w:val="1"/>
        </w:numPr>
        <w:jc w:val="both"/>
        <w:rPr>
          <w:kern w:val="1"/>
        </w:rPr>
      </w:pPr>
      <w:r w:rsidRPr="00975F2A">
        <w:rPr>
          <w:kern w:val="1"/>
        </w:rPr>
        <w:t>Fixe la redevance d’occupation du domaine public à 1,00 €</w:t>
      </w:r>
    </w:p>
    <w:p w:rsidR="009B0385" w:rsidRPr="00975F2A" w:rsidRDefault="009B0385" w:rsidP="009B0385">
      <w:pPr>
        <w:numPr>
          <w:ilvl w:val="0"/>
          <w:numId w:val="1"/>
        </w:numPr>
        <w:jc w:val="both"/>
        <w:rPr>
          <w:kern w:val="1"/>
        </w:rPr>
      </w:pPr>
      <w:r w:rsidRPr="00975F2A">
        <w:rPr>
          <w:kern w:val="1"/>
        </w:rPr>
        <w:t>Autorise Monsieur le Maire à signer une convention de mise à disposition du domaine public ainsi que d’une prise électrique pour alimenter l’appareil</w:t>
      </w:r>
    </w:p>
    <w:p w:rsidR="009B0385" w:rsidRPr="00975F2A" w:rsidRDefault="009B0385" w:rsidP="009B0385">
      <w:pPr>
        <w:numPr>
          <w:ilvl w:val="0"/>
          <w:numId w:val="1"/>
        </w:numPr>
        <w:jc w:val="both"/>
        <w:rPr>
          <w:kern w:val="1"/>
        </w:rPr>
      </w:pPr>
      <w:r w:rsidRPr="00975F2A">
        <w:rPr>
          <w:kern w:val="1"/>
        </w:rPr>
        <w:t>Autorise Monsieur le Maire à signer la convention prévoyant l’obligation pour l’artisan boulanger de régler les frais d’électricité correspondant à la consommation de l’appareil (120,00 € par an) ainsi que la redevance d’occupation du domaine privé de la commune pour un montant de 1,00 € par an.</w:t>
      </w:r>
      <w:r w:rsidRPr="00975F2A">
        <w:rPr>
          <w:kern w:val="1"/>
        </w:rPr>
        <w:tab/>
      </w:r>
    </w:p>
    <w:p w:rsidR="009B0385" w:rsidRPr="00975F2A" w:rsidRDefault="009B0385" w:rsidP="009B0385">
      <w:pPr>
        <w:jc w:val="both"/>
        <w:rPr>
          <w:kern w:val="1"/>
        </w:rPr>
      </w:pPr>
    </w:p>
    <w:p w:rsidR="009B0385" w:rsidRPr="00975F2A" w:rsidRDefault="009B0385" w:rsidP="009B0385">
      <w:pPr>
        <w:jc w:val="both"/>
        <w:rPr>
          <w:kern w:val="1"/>
          <w:u w:val="single"/>
        </w:rPr>
      </w:pPr>
      <w:r w:rsidRPr="00975F2A">
        <w:rPr>
          <w:b/>
          <w:bCs/>
          <w:kern w:val="1"/>
          <w:u w:val="single"/>
        </w:rPr>
        <w:t>Modification de la carte intercommunale</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Monsieur le Maire rapporte au Conseil Municipal que le Conseil de la Communauté de Communes du Lunévillois a pris une délibération concernant la modification de la carte intercommunale lors de sa séance du 2 avril 2015.</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En effet, « Le gouvernement a décidé une profonde réorganisation des intercommunalités, tant dans leurs périmètres que dans leurs compétences. C’est l’un des objectifs de la loi NOTRE, en cours de discussion au Parlement, que de définir les modalités de cette réorganisation. Le gouvernement souhaite que la nouvelle carte des intercommunalités soit opérationnelle en 2017.</w:t>
      </w:r>
    </w:p>
    <w:p w:rsidR="009B0385" w:rsidRPr="00975F2A" w:rsidRDefault="009B0385" w:rsidP="009B0385">
      <w:pPr>
        <w:jc w:val="both"/>
        <w:rPr>
          <w:kern w:val="1"/>
        </w:rPr>
      </w:pPr>
      <w:r w:rsidRPr="00975F2A">
        <w:rPr>
          <w:kern w:val="1"/>
        </w:rPr>
        <w:t>D’ores et déjà, il semble acquis que les futures intercommunalités devront représenter au minimum 20 000 habitants, certains assouplissements, très restreints à ce stade, seraient rendus possibles.</w:t>
      </w:r>
    </w:p>
    <w:p w:rsidR="009B0385" w:rsidRPr="00975F2A" w:rsidRDefault="009B0385" w:rsidP="009B0385">
      <w:pPr>
        <w:jc w:val="both"/>
        <w:rPr>
          <w:kern w:val="1"/>
        </w:rPr>
      </w:pPr>
      <w:r w:rsidRPr="00975F2A">
        <w:rPr>
          <w:kern w:val="1"/>
        </w:rPr>
        <w:t>Dans ce contexte, le Préfet de Meurthe et Moselle procède depuis plusieurs mois à des consultations informelles avec les élus concernés du territoire, après avoir informé la Commission Départementale de Coopération Intercommunale.</w:t>
      </w:r>
    </w:p>
    <w:p w:rsidR="009B0385" w:rsidRPr="00975F2A" w:rsidRDefault="009B0385" w:rsidP="009B0385">
      <w:pPr>
        <w:jc w:val="both"/>
        <w:rPr>
          <w:kern w:val="1"/>
        </w:rPr>
      </w:pPr>
      <w:r w:rsidRPr="00975F2A">
        <w:rPr>
          <w:kern w:val="1"/>
        </w:rPr>
        <w:t>Il ressort de ces contacts que la Communauté de Communes du Lunévillois (CCL), qui ne devrait pas être affectée par cette réorganisation puisqu’elle comptabilise près de 30 000 habitants, le serait, et probablement de façon très significative. En effet, elle pourrait former, avec tout ou partie d’une ou de plusieurs intercommunalités voisines, une nouvelle collectivité afin de régler le problème de certaines intercommunalités à dominante rurale qui sont loin du seuil des 20 000 habitants.</w:t>
      </w:r>
    </w:p>
    <w:p w:rsidR="009B0385" w:rsidRPr="00975F2A" w:rsidRDefault="009B0385" w:rsidP="009B0385">
      <w:pPr>
        <w:jc w:val="both"/>
        <w:rPr>
          <w:kern w:val="1"/>
        </w:rPr>
      </w:pPr>
      <w:r w:rsidRPr="00975F2A">
        <w:rPr>
          <w:kern w:val="1"/>
        </w:rPr>
        <w:lastRenderedPageBreak/>
        <w:t>Face à cette perspective, la CCL conduit un travail d’analyse en profondeur des problématiques fiscales, financières, organisationnelles qu’elle entraînerait. Il apparaît déjà clairement que le volume et la qualité des services actuellement fournis aux habitants de la CCL ne pourraient être maintenus à leur niveau actuel qu’au prix d’une augmentation significative des impôts et taxes payés par les habitants et les entreprises.</w:t>
      </w:r>
    </w:p>
    <w:p w:rsidR="009B0385" w:rsidRPr="00975F2A" w:rsidRDefault="009B0385" w:rsidP="009B0385">
      <w:pPr>
        <w:jc w:val="both"/>
        <w:rPr>
          <w:kern w:val="1"/>
        </w:rPr>
      </w:pPr>
      <w:r w:rsidRPr="00975F2A">
        <w:rPr>
          <w:kern w:val="1"/>
        </w:rPr>
        <w:t>Le Président de la CCL a déjà présenté à plusieurs occasions au Préfet de Meurthe et Moselle, de façon argumentée, cette problématique.</w:t>
      </w:r>
    </w:p>
    <w:p w:rsidR="009B0385" w:rsidRPr="00975F2A" w:rsidRDefault="009B0385" w:rsidP="009B0385">
      <w:pPr>
        <w:jc w:val="both"/>
        <w:rPr>
          <w:kern w:val="1"/>
        </w:rPr>
      </w:pPr>
      <w:r w:rsidRPr="00975F2A">
        <w:rPr>
          <w:kern w:val="1"/>
        </w:rPr>
        <w:t>Il doit par ailleurs être rappelé que la CCL conduit, avec l’accord unanime des élus, une politique très dynamique et volontariste de coopération intercommunale dans de nombreux domaines, notamment avec les collectivités du Pays Lunévillois. De même, elle veille à ce que les projets d’équipements majeurs qu’elle réalise soient structurants pour le territoire Lunévillois et au-delà (</w:t>
      </w:r>
      <w:proofErr w:type="spellStart"/>
      <w:r w:rsidRPr="00975F2A">
        <w:rPr>
          <w:kern w:val="1"/>
        </w:rPr>
        <w:t>Aqualun</w:t>
      </w:r>
      <w:proofErr w:type="spellEnd"/>
      <w:r w:rsidRPr="00975F2A">
        <w:rPr>
          <w:kern w:val="1"/>
        </w:rPr>
        <w:t xml:space="preserve">’, </w:t>
      </w:r>
      <w:proofErr w:type="spellStart"/>
      <w:r w:rsidRPr="00975F2A">
        <w:rPr>
          <w:kern w:val="1"/>
        </w:rPr>
        <w:t>Actipôle</w:t>
      </w:r>
      <w:proofErr w:type="spellEnd"/>
      <w:r w:rsidRPr="00975F2A">
        <w:rPr>
          <w:kern w:val="1"/>
        </w:rPr>
        <w:t xml:space="preserve"> de </w:t>
      </w:r>
      <w:proofErr w:type="spellStart"/>
      <w:r w:rsidRPr="00975F2A">
        <w:rPr>
          <w:kern w:val="1"/>
        </w:rPr>
        <w:t>Mondon</w:t>
      </w:r>
      <w:proofErr w:type="spellEnd"/>
      <w:r w:rsidRPr="00975F2A">
        <w:rPr>
          <w:kern w:val="1"/>
        </w:rPr>
        <w:t>, Médiathèque…) »</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Après concertation approfondie avec les maires des quinze communes de la CCL, il apparaît opportun que notre collectivité délibère pour affirmer ses positions de principe face au redécoupage de la carte intercommunale.</w:t>
      </w:r>
    </w:p>
    <w:p w:rsidR="009B0385" w:rsidRPr="00975F2A" w:rsidRDefault="009B0385" w:rsidP="009B0385">
      <w:pPr>
        <w:jc w:val="both"/>
        <w:rPr>
          <w:kern w:val="1"/>
        </w:rPr>
      </w:pPr>
    </w:p>
    <w:p w:rsidR="009B0385" w:rsidRPr="00975F2A" w:rsidRDefault="00F14AF6" w:rsidP="009B0385">
      <w:pPr>
        <w:jc w:val="both"/>
        <w:rPr>
          <w:kern w:val="1"/>
        </w:rPr>
      </w:pPr>
      <w:r>
        <w:rPr>
          <w:kern w:val="1"/>
        </w:rPr>
        <w:t>Le Conseil Municipal</w:t>
      </w:r>
      <w:r w:rsidR="00A446A0">
        <w:rPr>
          <w:kern w:val="1"/>
        </w:rPr>
        <w:t xml:space="preserve"> à l’unanimité</w:t>
      </w:r>
      <w:r w:rsidR="009B0385" w:rsidRPr="00975F2A">
        <w:rPr>
          <w:kern w:val="1"/>
        </w:rPr>
        <w:t xml:space="preserve"> (abstention de Mme Véronique WITTWE) :</w:t>
      </w:r>
    </w:p>
    <w:p w:rsidR="009B0385" w:rsidRPr="00975F2A" w:rsidRDefault="009B0385" w:rsidP="009B0385">
      <w:pPr>
        <w:numPr>
          <w:ilvl w:val="0"/>
          <w:numId w:val="1"/>
        </w:numPr>
        <w:jc w:val="both"/>
        <w:rPr>
          <w:kern w:val="1"/>
        </w:rPr>
      </w:pPr>
      <w:r w:rsidRPr="00975F2A">
        <w:rPr>
          <w:kern w:val="1"/>
        </w:rPr>
        <w:t>Soutien la délibération du Conseil de Communauté en date du 2 avril 2015 ;</w:t>
      </w:r>
    </w:p>
    <w:p w:rsidR="009B0385" w:rsidRPr="00975F2A" w:rsidRDefault="009B0385" w:rsidP="009B0385">
      <w:pPr>
        <w:numPr>
          <w:ilvl w:val="0"/>
          <w:numId w:val="1"/>
        </w:numPr>
        <w:jc w:val="both"/>
        <w:rPr>
          <w:kern w:val="1"/>
        </w:rPr>
      </w:pPr>
      <w:r w:rsidRPr="00975F2A">
        <w:rPr>
          <w:kern w:val="1"/>
        </w:rPr>
        <w:t>Réaffirme sa volonté de poursuivre une politique dynamique de coopération interterritoriale ;</w:t>
      </w:r>
    </w:p>
    <w:p w:rsidR="009B0385" w:rsidRPr="00975F2A" w:rsidRDefault="009B0385" w:rsidP="009B0385">
      <w:pPr>
        <w:numPr>
          <w:ilvl w:val="0"/>
          <w:numId w:val="1"/>
        </w:numPr>
        <w:jc w:val="both"/>
        <w:rPr>
          <w:kern w:val="1"/>
        </w:rPr>
      </w:pPr>
      <w:r w:rsidRPr="00975F2A">
        <w:rPr>
          <w:kern w:val="1"/>
        </w:rPr>
        <w:t>S’opposera avec détermination à toute réorganisation de la carte intercommunale qui :</w:t>
      </w:r>
    </w:p>
    <w:p w:rsidR="009B0385" w:rsidRPr="00975F2A" w:rsidRDefault="009B0385" w:rsidP="009B0385">
      <w:pPr>
        <w:numPr>
          <w:ilvl w:val="1"/>
          <w:numId w:val="1"/>
        </w:numPr>
        <w:jc w:val="both"/>
        <w:rPr>
          <w:kern w:val="1"/>
        </w:rPr>
      </w:pPr>
      <w:r w:rsidRPr="00975F2A">
        <w:rPr>
          <w:kern w:val="1"/>
        </w:rPr>
        <w:t>entraînerait une diminution du volume et du niveau de qualité des services actuellement fournis aux habitants de la CCL ;</w:t>
      </w:r>
    </w:p>
    <w:p w:rsidR="009B0385" w:rsidRPr="00975F2A" w:rsidRDefault="009B0385" w:rsidP="009B0385">
      <w:pPr>
        <w:numPr>
          <w:ilvl w:val="1"/>
          <w:numId w:val="1"/>
        </w:numPr>
        <w:jc w:val="both"/>
        <w:rPr>
          <w:kern w:val="1"/>
        </w:rPr>
      </w:pPr>
      <w:r w:rsidRPr="00975F2A">
        <w:rPr>
          <w:kern w:val="1"/>
        </w:rPr>
        <w:t>entraînerait une quelconque augmentation des taux ou des niveaux des impôts, taxes et redevances actuellement en vigueur sur le territoire de la CCL ;</w:t>
      </w:r>
    </w:p>
    <w:p w:rsidR="009B0385" w:rsidRPr="00975F2A" w:rsidRDefault="009B0385" w:rsidP="009B0385">
      <w:pPr>
        <w:numPr>
          <w:ilvl w:val="1"/>
          <w:numId w:val="1"/>
        </w:numPr>
        <w:jc w:val="both"/>
        <w:rPr>
          <w:kern w:val="1"/>
        </w:rPr>
      </w:pPr>
      <w:r w:rsidRPr="00975F2A">
        <w:rPr>
          <w:kern w:val="1"/>
        </w:rPr>
        <w:t>entraînerait une représentation inéquitable des habitants de la CCL par rapport à celle qu’obtiendraient les habitants des autres territoires intégrés avec la CCL.</w:t>
      </w:r>
    </w:p>
    <w:p w:rsidR="009B0385" w:rsidRPr="00975F2A" w:rsidRDefault="009B0385" w:rsidP="009B0385">
      <w:pPr>
        <w:rPr>
          <w:kern w:val="1"/>
        </w:rPr>
      </w:pPr>
    </w:p>
    <w:p w:rsidR="009B0385" w:rsidRPr="00975F2A" w:rsidRDefault="009B0385" w:rsidP="009B0385">
      <w:pPr>
        <w:jc w:val="both"/>
        <w:rPr>
          <w:b/>
          <w:bCs/>
          <w:kern w:val="1"/>
          <w:u w:val="single"/>
        </w:rPr>
      </w:pPr>
      <w:r w:rsidRPr="00975F2A">
        <w:rPr>
          <w:b/>
          <w:bCs/>
          <w:kern w:val="1"/>
          <w:u w:val="single"/>
        </w:rPr>
        <w:t>Transfert de gestion des Certificats d’Economie d’Energie au Syndicat Départemental d’Electricité</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Monsieur le Maire expose aux membres du Conseil Municipal que lorsque la commune engage des travaux d’amélioration de performances énergétiques sur des équipements et bâtiments de son patrimoine, il est possible d’obtenir des Certificats d’Economie d’Energie (CEE) introduits par la loi sur l’Energie du 13 juillet 2005 (loi « POPE »).</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Ce dispositif précise que pour des opérations standardisées ou spécifiques, la commune peut bénéficier de Certificats d’Economie d’Energie délivrés par la Direction Générale de l’Energie et du Climat (DGEC). Ces certificats peuvent ensuite être valorisés et représenter une ressource financière pour soutenir les projets de la commune.</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Monsieur le Maire indique que pour déposer un dossier et obtenir des CEE, il est nécessaire d’atteindre le seuil des 20 GWHCUMAC et qu’une expertise est nécessaire sur la nature des travaux éligibles.</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Enfin, Monsieur le Maire informe les membres du Conseil de la démarche du SDE54 destinée à organiser un groupement de collecte des CEE et ainsi permettre aux collectivités, notamment les plus petites, de bénéficier du dispositif.</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Pour cela, Monsieur le Maire propose au Conseil Municipal d’adhérer au groupement de collecte pour la troisième période du dispositif courant jusqu’au 31/12/2017.</w:t>
      </w:r>
    </w:p>
    <w:p w:rsidR="009B0385" w:rsidRPr="00975F2A" w:rsidRDefault="009B0385" w:rsidP="009B0385">
      <w:pPr>
        <w:autoSpaceDE w:val="0"/>
        <w:autoSpaceDN w:val="0"/>
        <w:adjustRightInd w:val="0"/>
        <w:jc w:val="both"/>
        <w:rPr>
          <w:kern w:val="1"/>
        </w:rPr>
      </w:pPr>
      <w:r w:rsidRPr="00975F2A">
        <w:rPr>
          <w:kern w:val="1"/>
        </w:rPr>
        <w:t>Une fois les CEE obtenus, le SDE54 reversera à la commune la prime correspondant à la valorisation des Certificats déduction faite des frais de gestion supportés par le SDE54 fixés dans la convention.</w:t>
      </w:r>
    </w:p>
    <w:p w:rsidR="009B0385" w:rsidRPr="00975F2A" w:rsidRDefault="009B0385" w:rsidP="009B0385">
      <w:pPr>
        <w:autoSpaceDE w:val="0"/>
        <w:autoSpaceDN w:val="0"/>
        <w:adjustRightInd w:val="0"/>
        <w:jc w:val="both"/>
        <w:rPr>
          <w:kern w:val="1"/>
        </w:rPr>
      </w:pPr>
    </w:p>
    <w:p w:rsidR="009B0385" w:rsidRPr="00975F2A" w:rsidRDefault="009B0385" w:rsidP="009B0385">
      <w:pPr>
        <w:autoSpaceDE w:val="0"/>
        <w:autoSpaceDN w:val="0"/>
        <w:adjustRightInd w:val="0"/>
        <w:jc w:val="both"/>
        <w:rPr>
          <w:kern w:val="1"/>
        </w:rPr>
      </w:pPr>
      <w:r w:rsidRPr="00975F2A">
        <w:rPr>
          <w:kern w:val="1"/>
        </w:rPr>
        <w:t>Entendu le rapport de Monsieur le Maire, le Conseil Municipal</w:t>
      </w:r>
      <w:r w:rsidR="00A446A0">
        <w:rPr>
          <w:kern w:val="1"/>
        </w:rPr>
        <w:t xml:space="preserve"> à l’unanimité</w:t>
      </w:r>
      <w:r w:rsidRPr="00975F2A">
        <w:rPr>
          <w:kern w:val="1"/>
        </w:rPr>
        <w:t> :</w:t>
      </w:r>
    </w:p>
    <w:p w:rsidR="009B0385" w:rsidRPr="00975F2A" w:rsidRDefault="009B0385" w:rsidP="009B0385">
      <w:pPr>
        <w:autoSpaceDE w:val="0"/>
        <w:autoSpaceDN w:val="0"/>
        <w:adjustRightInd w:val="0"/>
        <w:jc w:val="both"/>
        <w:rPr>
          <w:kern w:val="1"/>
        </w:rPr>
      </w:pPr>
    </w:p>
    <w:p w:rsidR="009B0385" w:rsidRPr="00975F2A" w:rsidRDefault="009B0385" w:rsidP="009B0385">
      <w:pPr>
        <w:numPr>
          <w:ilvl w:val="0"/>
          <w:numId w:val="1"/>
        </w:numPr>
        <w:autoSpaceDE w:val="0"/>
        <w:autoSpaceDN w:val="0"/>
        <w:adjustRightInd w:val="0"/>
        <w:jc w:val="both"/>
        <w:rPr>
          <w:kern w:val="1"/>
        </w:rPr>
      </w:pPr>
      <w:r w:rsidRPr="00975F2A">
        <w:rPr>
          <w:kern w:val="1"/>
        </w:rPr>
        <w:t>décide d’adhérer à la démarche départementale pour le regroupement des Certificats d’Economie d’Energie par le SDE54 pour la troisième période du dispositif courant jusqu’au 31 décembre 2017.</w:t>
      </w:r>
    </w:p>
    <w:p w:rsidR="009B0385" w:rsidRPr="00975F2A" w:rsidRDefault="009B0385" w:rsidP="009B0385">
      <w:pPr>
        <w:numPr>
          <w:ilvl w:val="0"/>
          <w:numId w:val="1"/>
        </w:numPr>
        <w:autoSpaceDE w:val="0"/>
        <w:autoSpaceDN w:val="0"/>
        <w:adjustRightInd w:val="0"/>
        <w:jc w:val="both"/>
        <w:rPr>
          <w:kern w:val="1"/>
        </w:rPr>
      </w:pPr>
      <w:r w:rsidRPr="00975F2A">
        <w:rPr>
          <w:kern w:val="1"/>
        </w:rPr>
        <w:t>autorise le Maire à signer la Convention de Gestion correspondante.</w:t>
      </w:r>
    </w:p>
    <w:p w:rsidR="009B0385" w:rsidRPr="00975F2A" w:rsidRDefault="009B0385" w:rsidP="009B0385">
      <w:pPr>
        <w:autoSpaceDE w:val="0"/>
        <w:autoSpaceDN w:val="0"/>
        <w:adjustRightInd w:val="0"/>
        <w:ind w:left="720"/>
        <w:jc w:val="both"/>
        <w:rPr>
          <w:kern w:val="1"/>
        </w:rPr>
      </w:pPr>
    </w:p>
    <w:p w:rsidR="009B0385" w:rsidRPr="00975F2A" w:rsidRDefault="009B0385" w:rsidP="009B0385">
      <w:pPr>
        <w:jc w:val="both"/>
        <w:rPr>
          <w:b/>
          <w:bCs/>
          <w:kern w:val="1"/>
          <w:u w:val="single"/>
        </w:rPr>
      </w:pPr>
      <w:r w:rsidRPr="00975F2A">
        <w:rPr>
          <w:b/>
          <w:bCs/>
          <w:kern w:val="1"/>
          <w:u w:val="single"/>
        </w:rPr>
        <w:t>Personnel communal - contrat groupe assurance santé</w:t>
      </w:r>
    </w:p>
    <w:p w:rsidR="009B0385" w:rsidRPr="00975F2A" w:rsidRDefault="009B0385" w:rsidP="009B0385">
      <w:pPr>
        <w:tabs>
          <w:tab w:val="left" w:pos="567"/>
        </w:tabs>
        <w:jc w:val="both"/>
        <w:rPr>
          <w:kern w:val="1"/>
        </w:rPr>
      </w:pPr>
    </w:p>
    <w:p w:rsidR="009B0385" w:rsidRPr="00975F2A" w:rsidRDefault="009B0385" w:rsidP="009B0385">
      <w:pPr>
        <w:tabs>
          <w:tab w:val="left" w:pos="567"/>
        </w:tabs>
        <w:jc w:val="both"/>
        <w:rPr>
          <w:kern w:val="1"/>
        </w:rPr>
      </w:pPr>
      <w:r w:rsidRPr="00975F2A">
        <w:rPr>
          <w:kern w:val="1"/>
        </w:rPr>
        <w:t>Monsieur le Maire expose :</w:t>
      </w:r>
    </w:p>
    <w:p w:rsidR="009B0385" w:rsidRPr="00975F2A" w:rsidRDefault="009B0385" w:rsidP="009B0385">
      <w:pPr>
        <w:tabs>
          <w:tab w:val="left" w:pos="567"/>
        </w:tabs>
        <w:jc w:val="both"/>
        <w:rPr>
          <w:kern w:val="1"/>
        </w:rPr>
      </w:pPr>
    </w:p>
    <w:p w:rsidR="009B0385" w:rsidRPr="00975F2A" w:rsidRDefault="009B0385" w:rsidP="009B0385">
      <w:pPr>
        <w:numPr>
          <w:ilvl w:val="0"/>
          <w:numId w:val="1"/>
        </w:numPr>
        <w:jc w:val="both"/>
        <w:rPr>
          <w:kern w:val="1"/>
        </w:rPr>
      </w:pPr>
      <w:r w:rsidRPr="00975F2A">
        <w:rPr>
          <w:kern w:val="1"/>
        </w:rPr>
        <w:t>l’opportunité pour la commune de pouvoir souscrire un contrat d’assurance santé ;</w:t>
      </w:r>
    </w:p>
    <w:p w:rsidR="009B0385" w:rsidRPr="00975F2A" w:rsidRDefault="009B0385" w:rsidP="009B0385">
      <w:pPr>
        <w:numPr>
          <w:ilvl w:val="0"/>
          <w:numId w:val="1"/>
        </w:numPr>
        <w:jc w:val="both"/>
        <w:rPr>
          <w:kern w:val="1"/>
        </w:rPr>
      </w:pPr>
      <w:r w:rsidRPr="00975F2A">
        <w:rPr>
          <w:kern w:val="1"/>
        </w:rPr>
        <w:t>l’opportunité de confier au Centre de Gestion de Meurthe et Moselle le soin de collecter auprès de la caisse des dépôts les statistiques relatives à la mise en place d’une convention de participation et d’organiser une procédure de mise en concurrence ;</w:t>
      </w:r>
    </w:p>
    <w:p w:rsidR="009B0385" w:rsidRPr="00975F2A" w:rsidRDefault="009B0385" w:rsidP="009B0385">
      <w:pPr>
        <w:numPr>
          <w:ilvl w:val="0"/>
          <w:numId w:val="1"/>
        </w:numPr>
        <w:jc w:val="both"/>
        <w:rPr>
          <w:kern w:val="1"/>
        </w:rPr>
      </w:pPr>
      <w:r w:rsidRPr="00975F2A">
        <w:rPr>
          <w:kern w:val="1"/>
        </w:rPr>
        <w:t>que le Centre de Gestion peut souscrire un tel contrat pour son compte, en mutualisant les risques, si les conditions obtenues donnent satisfaction à la commune.</w:t>
      </w:r>
    </w:p>
    <w:p w:rsidR="009B0385" w:rsidRPr="00975F2A" w:rsidRDefault="009B0385" w:rsidP="009B0385">
      <w:pPr>
        <w:jc w:val="both"/>
        <w:rPr>
          <w:kern w:val="1"/>
        </w:rPr>
      </w:pPr>
    </w:p>
    <w:p w:rsidR="009B0385" w:rsidRPr="00975F2A" w:rsidRDefault="00F14AF6" w:rsidP="009B0385">
      <w:pPr>
        <w:jc w:val="both"/>
        <w:rPr>
          <w:kern w:val="1"/>
        </w:rPr>
      </w:pPr>
      <w:r>
        <w:rPr>
          <w:kern w:val="1"/>
        </w:rPr>
        <w:t>Le Conseil Municipal</w:t>
      </w:r>
      <w:r w:rsidR="00A446A0">
        <w:rPr>
          <w:kern w:val="1"/>
        </w:rPr>
        <w:t xml:space="preserve"> à l’unanimité</w:t>
      </w:r>
      <w:r w:rsidR="009B0385" w:rsidRPr="00975F2A">
        <w:rPr>
          <w:kern w:val="1"/>
        </w:rPr>
        <w:t> :</w:t>
      </w:r>
    </w:p>
    <w:p w:rsidR="009B0385" w:rsidRPr="00975F2A" w:rsidRDefault="009B0385" w:rsidP="009B0385">
      <w:pPr>
        <w:jc w:val="both"/>
        <w:rPr>
          <w:kern w:val="1"/>
        </w:rPr>
      </w:pPr>
    </w:p>
    <w:p w:rsidR="009B0385" w:rsidRPr="00975F2A" w:rsidRDefault="009B0385" w:rsidP="009B0385">
      <w:pPr>
        <w:numPr>
          <w:ilvl w:val="0"/>
          <w:numId w:val="1"/>
        </w:numPr>
        <w:jc w:val="both"/>
        <w:rPr>
          <w:kern w:val="1"/>
        </w:rPr>
      </w:pPr>
      <w:r w:rsidRPr="00975F2A">
        <w:rPr>
          <w:kern w:val="1"/>
        </w:rPr>
        <w:t>Vu le code général des collectivités territoriales ;</w:t>
      </w:r>
    </w:p>
    <w:p w:rsidR="009B0385" w:rsidRPr="00975F2A" w:rsidRDefault="009B0385" w:rsidP="009B0385">
      <w:pPr>
        <w:numPr>
          <w:ilvl w:val="0"/>
          <w:numId w:val="1"/>
        </w:numPr>
        <w:jc w:val="both"/>
        <w:rPr>
          <w:kern w:val="1"/>
        </w:rPr>
      </w:pPr>
      <w:r w:rsidRPr="00975F2A">
        <w:rPr>
          <w:kern w:val="1"/>
        </w:rPr>
        <w:t>Vu la loi n° 83-634 du 13 juillet 1983 portant droits et obligations des fonctionnaires ;</w:t>
      </w:r>
    </w:p>
    <w:p w:rsidR="009B0385" w:rsidRPr="00975F2A" w:rsidRDefault="009B0385" w:rsidP="009B0385">
      <w:pPr>
        <w:numPr>
          <w:ilvl w:val="0"/>
          <w:numId w:val="1"/>
        </w:numPr>
        <w:jc w:val="both"/>
        <w:rPr>
          <w:kern w:val="1"/>
        </w:rPr>
      </w:pPr>
      <w:r w:rsidRPr="00975F2A">
        <w:rPr>
          <w:kern w:val="1"/>
        </w:rPr>
        <w:t>Vu la loi n° 84-53 du 26 janvier 1984 portant dispositions statutaires relatives à la Fonction Publique Territoriale, notamment l’article 26 ;</w:t>
      </w:r>
    </w:p>
    <w:p w:rsidR="009B0385" w:rsidRPr="00975F2A" w:rsidRDefault="009B0385" w:rsidP="009B0385">
      <w:pPr>
        <w:numPr>
          <w:ilvl w:val="0"/>
          <w:numId w:val="1"/>
        </w:numPr>
        <w:jc w:val="both"/>
        <w:rPr>
          <w:kern w:val="1"/>
        </w:rPr>
      </w:pPr>
      <w:r w:rsidRPr="00975F2A">
        <w:rPr>
          <w:kern w:val="1"/>
        </w:rPr>
        <w:t>Vu le décret n° 86-552 du 14 mars 1986 pris pour l’application de l’article 26 (alinéa 2) de la Loi n° 84-53 du 26 janvier 1984 et relatif aux contrats d’assurances souscrits par les centres de gestion pour le compte des collectivités locales et établissements territoriaux ;</w:t>
      </w:r>
    </w:p>
    <w:p w:rsidR="009B0385" w:rsidRPr="00975F2A" w:rsidRDefault="009B0385" w:rsidP="009B0385">
      <w:pPr>
        <w:numPr>
          <w:ilvl w:val="0"/>
          <w:numId w:val="1"/>
        </w:numPr>
        <w:jc w:val="both"/>
        <w:rPr>
          <w:kern w:val="1"/>
        </w:rPr>
      </w:pPr>
      <w:r w:rsidRPr="00975F2A">
        <w:rPr>
          <w:kern w:val="1"/>
        </w:rPr>
        <w:t>Vu le décret n° 2011-1474 du 8 novembre 2011 relatif à la participation des collectivités territoriales et de leurs établissements publics au financement de la protection complémentaire de leurs agents ;</w:t>
      </w:r>
    </w:p>
    <w:p w:rsidR="009B0385" w:rsidRPr="00975F2A" w:rsidRDefault="009B0385" w:rsidP="009B0385">
      <w:pPr>
        <w:numPr>
          <w:ilvl w:val="0"/>
          <w:numId w:val="1"/>
        </w:numPr>
        <w:jc w:val="both"/>
        <w:rPr>
          <w:kern w:val="1"/>
        </w:rPr>
      </w:pPr>
      <w:r w:rsidRPr="00975F2A">
        <w:rPr>
          <w:kern w:val="1"/>
        </w:rPr>
        <w:t>Vu l’avis du comité technique paritaire du centre de gestion en date du 13 avril 2014 ;</w:t>
      </w:r>
      <w:r w:rsidRPr="00975F2A">
        <w:rPr>
          <w:kern w:val="1"/>
        </w:rPr>
        <w:tab/>
        <w:t xml:space="preserve"> </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Décide de charger le Centre de Gestion de Meurthe et Moselle de lancer des appels d’offres, en vue le cas échéant de souscrire pour son compte des conventions d’assurance auprès d’un des organismes mentionnés à l’article 88-2 de la loi du 26 janvier 1984, cette démarche peut être entreprise par plusieurs collectivités locales intéressées.</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Durée du contrat : 6 ans, à effet au premier janvier 2016.</w:t>
      </w:r>
    </w:p>
    <w:p w:rsidR="009B0385" w:rsidRPr="00975F2A" w:rsidRDefault="009B0385" w:rsidP="009B0385">
      <w:pPr>
        <w:jc w:val="both"/>
        <w:rPr>
          <w:kern w:val="1"/>
        </w:rPr>
      </w:pPr>
    </w:p>
    <w:p w:rsidR="009B0385" w:rsidRPr="00975F2A" w:rsidRDefault="009B0385" w:rsidP="009B0385">
      <w:pPr>
        <w:jc w:val="both"/>
        <w:rPr>
          <w:kern w:val="1"/>
        </w:rPr>
      </w:pPr>
      <w:r w:rsidRPr="00975F2A">
        <w:rPr>
          <w:kern w:val="1"/>
        </w:rPr>
        <w:t>La décision éventuelle d’adhérer au contrat groupe fera l’objet d’une délibération ultérieure.</w:t>
      </w:r>
    </w:p>
    <w:p w:rsidR="009B0385" w:rsidRPr="00975F2A" w:rsidRDefault="009B0385" w:rsidP="009B0385">
      <w:pPr>
        <w:rPr>
          <w:kern w:val="1"/>
        </w:rPr>
      </w:pPr>
    </w:p>
    <w:p w:rsidR="009B0385" w:rsidRPr="00975F2A" w:rsidRDefault="009B0385" w:rsidP="009B0385">
      <w:pPr>
        <w:jc w:val="both"/>
        <w:rPr>
          <w:b/>
          <w:bCs/>
          <w:kern w:val="1"/>
          <w:u w:val="single"/>
        </w:rPr>
      </w:pPr>
      <w:r w:rsidRPr="00975F2A">
        <w:rPr>
          <w:b/>
          <w:bCs/>
          <w:kern w:val="1"/>
          <w:u w:val="single"/>
        </w:rPr>
        <w:t>Avis sur la demande à l’effet d’obtenir l’autorisation d’exploiter un entrepôt de produits de grande consommation à MONCEL LES LUNEVILLE</w:t>
      </w:r>
    </w:p>
    <w:p w:rsidR="009B0385" w:rsidRPr="00975F2A" w:rsidRDefault="009B0385" w:rsidP="009B0385">
      <w:pPr>
        <w:rPr>
          <w:kern w:val="1"/>
        </w:rPr>
      </w:pPr>
    </w:p>
    <w:p w:rsidR="009B0385" w:rsidRPr="00975F2A" w:rsidRDefault="009B0385" w:rsidP="009B0385">
      <w:pPr>
        <w:tabs>
          <w:tab w:val="left" w:pos="567"/>
          <w:tab w:val="right" w:pos="4395"/>
        </w:tabs>
        <w:jc w:val="both"/>
        <w:rPr>
          <w:kern w:val="1"/>
        </w:rPr>
      </w:pPr>
      <w:r w:rsidRPr="00975F2A">
        <w:rPr>
          <w:kern w:val="1"/>
        </w:rPr>
        <w:t>Monsieur le Maire fait savoir au Conseil Municipal que la SARL GOODMAN France a présenté au Préfet de Meurthe et Moselle une demande à l’effet d’obtenir l’autorisation d’exploiter un entrepôt de produits de grande consommation dont le volume global est de 488 975 m</w:t>
      </w:r>
      <w:r w:rsidRPr="00975F2A">
        <w:rPr>
          <w:kern w:val="24"/>
          <w:vertAlign w:val="superscript"/>
        </w:rPr>
        <w:t>3</w:t>
      </w:r>
      <w:r w:rsidRPr="00975F2A">
        <w:rPr>
          <w:kern w:val="1"/>
        </w:rPr>
        <w:t xml:space="preserve"> à MONCEL LES LUNEVILLE (54300) lieu-dit </w:t>
      </w:r>
      <w:proofErr w:type="spellStart"/>
      <w:r w:rsidRPr="00975F2A">
        <w:rPr>
          <w:kern w:val="1"/>
        </w:rPr>
        <w:t>Betaigne</w:t>
      </w:r>
      <w:proofErr w:type="spellEnd"/>
      <w:r w:rsidRPr="00975F2A">
        <w:rPr>
          <w:kern w:val="1"/>
        </w:rPr>
        <w:t>, RD 590.</w:t>
      </w:r>
    </w:p>
    <w:p w:rsidR="009B0385" w:rsidRPr="00975F2A" w:rsidRDefault="009B0385" w:rsidP="009B0385">
      <w:pPr>
        <w:tabs>
          <w:tab w:val="left" w:pos="567"/>
          <w:tab w:val="right" w:pos="4395"/>
        </w:tabs>
        <w:jc w:val="both"/>
        <w:rPr>
          <w:kern w:val="1"/>
        </w:rPr>
      </w:pPr>
    </w:p>
    <w:p w:rsidR="009B0385" w:rsidRPr="00975F2A" w:rsidRDefault="009B0385" w:rsidP="009B0385">
      <w:pPr>
        <w:tabs>
          <w:tab w:val="left" w:pos="567"/>
          <w:tab w:val="right" w:pos="4395"/>
        </w:tabs>
        <w:jc w:val="both"/>
        <w:rPr>
          <w:kern w:val="1"/>
        </w:rPr>
      </w:pPr>
      <w:r w:rsidRPr="00975F2A">
        <w:rPr>
          <w:kern w:val="1"/>
        </w:rPr>
        <w:t>Dans le cadre de l’enquête publique qui s’est déroulée du 2 avril 2015 au 4 mai 2015 inclus à la mairie de MONCEL LES LUNEVILLE, le Conseil Municipal d’Hériménil est appelé, en application des dispositions de l’article R.512-20 du Code de l’Environnement, à formuler un avis sur la demande présentée par le pétitionnaire dès l’ouverture de l’enquête et au plus tard dans les quinze jours suivant la clôture du registre d’enquête, soit avant le 19 mai 2015.</w:t>
      </w:r>
    </w:p>
    <w:p w:rsidR="009B0385" w:rsidRPr="00975F2A" w:rsidRDefault="009B0385" w:rsidP="009B0385">
      <w:pPr>
        <w:tabs>
          <w:tab w:val="left" w:pos="567"/>
          <w:tab w:val="right" w:pos="4395"/>
        </w:tabs>
        <w:jc w:val="both"/>
        <w:rPr>
          <w:kern w:val="1"/>
        </w:rPr>
      </w:pPr>
    </w:p>
    <w:p w:rsidR="009B0385" w:rsidRPr="00975F2A" w:rsidRDefault="006E3725" w:rsidP="009B0385">
      <w:pPr>
        <w:tabs>
          <w:tab w:val="left" w:pos="567"/>
          <w:tab w:val="right" w:pos="4395"/>
        </w:tabs>
        <w:jc w:val="both"/>
        <w:rPr>
          <w:kern w:val="1"/>
        </w:rPr>
      </w:pPr>
      <w:r>
        <w:rPr>
          <w:kern w:val="1"/>
        </w:rPr>
        <w:t>Après en avoir délibéré, à l’unanimité</w:t>
      </w:r>
      <w:r w:rsidRPr="00975F2A">
        <w:rPr>
          <w:kern w:val="1"/>
        </w:rPr>
        <w:t>,</w:t>
      </w:r>
      <w:r>
        <w:rPr>
          <w:kern w:val="1"/>
        </w:rPr>
        <w:t xml:space="preserve"> l</w:t>
      </w:r>
      <w:r w:rsidR="009B0385" w:rsidRPr="00975F2A">
        <w:rPr>
          <w:kern w:val="1"/>
        </w:rPr>
        <w:t>e Conseil Municipal émet un avis favorable au projet de la SARL GOODMAN France d’exploiter un entrepôt de produits de grande consommation dont le volume global est de 488 975 m</w:t>
      </w:r>
      <w:r w:rsidR="009B0385" w:rsidRPr="00975F2A">
        <w:rPr>
          <w:kern w:val="24"/>
          <w:vertAlign w:val="superscript"/>
        </w:rPr>
        <w:t>3</w:t>
      </w:r>
      <w:r w:rsidR="009B0385" w:rsidRPr="00975F2A">
        <w:rPr>
          <w:kern w:val="1"/>
        </w:rPr>
        <w:t xml:space="preserve"> à MONCEL LES LUNEVILLE (54300) lieu-dit </w:t>
      </w:r>
      <w:proofErr w:type="spellStart"/>
      <w:r w:rsidR="009B0385" w:rsidRPr="00975F2A">
        <w:rPr>
          <w:kern w:val="1"/>
        </w:rPr>
        <w:t>Betaigne</w:t>
      </w:r>
      <w:proofErr w:type="spellEnd"/>
      <w:r w:rsidR="009B0385" w:rsidRPr="00975F2A">
        <w:rPr>
          <w:kern w:val="1"/>
        </w:rPr>
        <w:t>, RD 590.</w:t>
      </w:r>
      <w:r w:rsidR="009B0385" w:rsidRPr="00975F2A">
        <w:rPr>
          <w:kern w:val="1"/>
        </w:rPr>
        <w:tab/>
      </w:r>
    </w:p>
    <w:p w:rsidR="009B0385" w:rsidRPr="00975F2A" w:rsidRDefault="009B0385" w:rsidP="009B0385">
      <w:pPr>
        <w:rPr>
          <w:kern w:val="1"/>
        </w:rPr>
      </w:pPr>
    </w:p>
    <w:p w:rsidR="009B0385" w:rsidRPr="00975F2A" w:rsidRDefault="009B0385" w:rsidP="009B0385">
      <w:pPr>
        <w:jc w:val="both"/>
        <w:rPr>
          <w:b/>
          <w:bCs/>
          <w:kern w:val="1"/>
          <w:u w:val="single"/>
        </w:rPr>
      </w:pPr>
      <w:r w:rsidRPr="00975F2A">
        <w:rPr>
          <w:b/>
          <w:bCs/>
          <w:kern w:val="1"/>
          <w:u w:val="single"/>
        </w:rPr>
        <w:t>Approbation du Document Unique des Risques Professionnels et du Programme Annuel de Prévention</w:t>
      </w:r>
    </w:p>
    <w:p w:rsidR="009B0385" w:rsidRPr="00975F2A" w:rsidRDefault="009B0385" w:rsidP="009B0385">
      <w:pPr>
        <w:rPr>
          <w:kern w:val="1"/>
        </w:rPr>
      </w:pPr>
    </w:p>
    <w:p w:rsidR="009B0385" w:rsidRPr="00975F2A" w:rsidRDefault="009B0385" w:rsidP="009B0385">
      <w:pPr>
        <w:tabs>
          <w:tab w:val="left" w:pos="567"/>
          <w:tab w:val="left" w:pos="5103"/>
        </w:tabs>
        <w:jc w:val="both"/>
        <w:rPr>
          <w:kern w:val="1"/>
        </w:rPr>
      </w:pPr>
      <w:r w:rsidRPr="00975F2A">
        <w:rPr>
          <w:kern w:val="1"/>
        </w:rPr>
        <w:t>La commune s’est engagée dans une démarche globale de prévention des risques professionnels, dont l’étape initiale est la réalisation du Document Unique.</w:t>
      </w:r>
    </w:p>
    <w:p w:rsidR="009B0385" w:rsidRPr="00975F2A" w:rsidRDefault="009B0385" w:rsidP="009B0385">
      <w:pPr>
        <w:tabs>
          <w:tab w:val="left" w:pos="567"/>
          <w:tab w:val="left" w:pos="5103"/>
        </w:tabs>
        <w:jc w:val="both"/>
        <w:rPr>
          <w:kern w:val="1"/>
        </w:rPr>
      </w:pPr>
      <w:r w:rsidRPr="00975F2A">
        <w:rPr>
          <w:kern w:val="1"/>
        </w:rPr>
        <w:t>Ce projet a lieu en partenariat avec le Centre de Gestion de Meurthe et Moselle et le Fonds National de Prévention qui y apporte une contribution financière sous forme de subvention.</w:t>
      </w:r>
    </w:p>
    <w:p w:rsidR="009B0385" w:rsidRPr="00975F2A" w:rsidRDefault="009B0385" w:rsidP="009B0385">
      <w:pPr>
        <w:tabs>
          <w:tab w:val="left" w:pos="567"/>
          <w:tab w:val="left" w:pos="5103"/>
        </w:tabs>
        <w:jc w:val="both"/>
        <w:rPr>
          <w:kern w:val="1"/>
        </w:rPr>
      </w:pPr>
    </w:p>
    <w:p w:rsidR="009B0385" w:rsidRPr="00975F2A" w:rsidRDefault="009B0385" w:rsidP="009B0385">
      <w:pPr>
        <w:tabs>
          <w:tab w:val="left" w:pos="567"/>
          <w:tab w:val="left" w:pos="5103"/>
        </w:tabs>
        <w:jc w:val="both"/>
        <w:rPr>
          <w:kern w:val="1"/>
        </w:rPr>
      </w:pPr>
      <w:r w:rsidRPr="00975F2A">
        <w:rPr>
          <w:kern w:val="1"/>
        </w:rPr>
        <w:t>Dans le cadre de ce projet, le Document Unique d’Evaluation des Risques Professionnels et le Programme Annuel de Prévention de la collectivité ont été réalisés pour l’année en cours. Ils seront mis à jour et soumis à l’avis du Comité Technique chaque année.</w:t>
      </w:r>
    </w:p>
    <w:p w:rsidR="009B0385" w:rsidRPr="00975F2A" w:rsidRDefault="009B0385" w:rsidP="009B0385">
      <w:pPr>
        <w:tabs>
          <w:tab w:val="left" w:pos="567"/>
          <w:tab w:val="left" w:pos="5103"/>
        </w:tabs>
        <w:jc w:val="both"/>
        <w:rPr>
          <w:kern w:val="1"/>
        </w:rPr>
      </w:pPr>
    </w:p>
    <w:p w:rsidR="009B0385" w:rsidRPr="00975F2A" w:rsidRDefault="009B0385" w:rsidP="009B0385">
      <w:pPr>
        <w:tabs>
          <w:tab w:val="left" w:pos="567"/>
          <w:tab w:val="left" w:pos="5103"/>
        </w:tabs>
        <w:jc w:val="both"/>
        <w:rPr>
          <w:kern w:val="1"/>
        </w:rPr>
      </w:pPr>
      <w:r w:rsidRPr="00975F2A">
        <w:rPr>
          <w:kern w:val="1"/>
        </w:rPr>
        <w:t>A présent, il est demandé au Conseil Municipal d’approuver le Document Unique d’Evaluation des Risques Professionnels et le Programme Annuel de Prévention réalisés.</w:t>
      </w:r>
    </w:p>
    <w:p w:rsidR="009B0385" w:rsidRPr="00975F2A" w:rsidRDefault="009B0385" w:rsidP="009B0385">
      <w:pPr>
        <w:tabs>
          <w:tab w:val="left" w:pos="567"/>
          <w:tab w:val="left" w:pos="5103"/>
        </w:tabs>
        <w:jc w:val="both"/>
        <w:rPr>
          <w:kern w:val="1"/>
        </w:rPr>
      </w:pPr>
    </w:p>
    <w:p w:rsidR="009B0385" w:rsidRPr="00975F2A" w:rsidRDefault="009B0385" w:rsidP="009B0385">
      <w:pPr>
        <w:tabs>
          <w:tab w:val="left" w:pos="567"/>
          <w:tab w:val="left" w:pos="5103"/>
        </w:tabs>
        <w:jc w:val="both"/>
        <w:rPr>
          <w:kern w:val="1"/>
        </w:rPr>
      </w:pPr>
      <w:r w:rsidRPr="00975F2A">
        <w:rPr>
          <w:kern w:val="1"/>
        </w:rPr>
        <w:t>Après en avoir pris connaissance, le Conseil Mu</w:t>
      </w:r>
      <w:r w:rsidR="00356A1C" w:rsidRPr="00975F2A">
        <w:rPr>
          <w:kern w:val="1"/>
        </w:rPr>
        <w:t>nicipal</w:t>
      </w:r>
      <w:r w:rsidR="006E3725">
        <w:rPr>
          <w:kern w:val="1"/>
        </w:rPr>
        <w:t>, à l’unanimité,</w:t>
      </w:r>
      <w:r w:rsidR="00356A1C" w:rsidRPr="00975F2A">
        <w:rPr>
          <w:kern w:val="1"/>
        </w:rPr>
        <w:t xml:space="preserve"> approuve</w:t>
      </w:r>
      <w:r w:rsidRPr="00975F2A">
        <w:rPr>
          <w:kern w:val="1"/>
        </w:rPr>
        <w:t xml:space="preserve"> le Document Unique d’Evaluation des Risques Professionnels et le Programme Annuel de Prévention réalisés.</w:t>
      </w:r>
    </w:p>
    <w:p w:rsidR="009B0385" w:rsidRPr="00975F2A" w:rsidRDefault="009B0385" w:rsidP="009B0385">
      <w:pPr>
        <w:rPr>
          <w:kern w:val="1"/>
        </w:rPr>
      </w:pPr>
    </w:p>
    <w:p w:rsidR="009B0385" w:rsidRPr="00975F2A" w:rsidRDefault="009B0385" w:rsidP="009B0385">
      <w:pPr>
        <w:rPr>
          <w:kern w:val="1"/>
        </w:rPr>
      </w:pPr>
    </w:p>
    <w:p w:rsidR="009B0385" w:rsidRPr="00975F2A" w:rsidRDefault="009B0385" w:rsidP="009B0385">
      <w:pPr>
        <w:jc w:val="both"/>
        <w:rPr>
          <w:b/>
          <w:bCs/>
          <w:kern w:val="1"/>
          <w:u w:val="single"/>
        </w:rPr>
      </w:pPr>
      <w:r w:rsidRPr="00975F2A">
        <w:rPr>
          <w:b/>
          <w:bCs/>
          <w:kern w:val="1"/>
          <w:u w:val="single"/>
        </w:rPr>
        <w:t>Indemnité de fonction de conseiller municipal délégué</w:t>
      </w:r>
    </w:p>
    <w:p w:rsidR="009B0385" w:rsidRPr="00975F2A" w:rsidRDefault="009B0385" w:rsidP="009B0385">
      <w:pPr>
        <w:rPr>
          <w:kern w:val="1"/>
        </w:rPr>
      </w:pPr>
    </w:p>
    <w:p w:rsidR="009B0385" w:rsidRPr="00975F2A" w:rsidRDefault="009B0385" w:rsidP="009B0385">
      <w:pPr>
        <w:numPr>
          <w:ilvl w:val="0"/>
          <w:numId w:val="1"/>
        </w:numPr>
        <w:jc w:val="both"/>
        <w:rPr>
          <w:kern w:val="1"/>
        </w:rPr>
      </w:pPr>
      <w:r w:rsidRPr="00975F2A">
        <w:rPr>
          <w:kern w:val="1"/>
        </w:rPr>
        <w:t>Vu le Code Général des Collectivités Territoriales,</w:t>
      </w:r>
    </w:p>
    <w:p w:rsidR="009B0385" w:rsidRPr="00975F2A" w:rsidRDefault="009B0385" w:rsidP="009B0385">
      <w:pPr>
        <w:numPr>
          <w:ilvl w:val="0"/>
          <w:numId w:val="1"/>
        </w:numPr>
        <w:jc w:val="both"/>
        <w:rPr>
          <w:kern w:val="1"/>
        </w:rPr>
      </w:pPr>
      <w:r w:rsidRPr="00975F2A">
        <w:rPr>
          <w:kern w:val="1"/>
        </w:rPr>
        <w:t>Vu la délibération en date du 11 avril 2014 du Conseil Municipal fixant les indemnités de fonctions du Maire et des Adjoints,</w:t>
      </w:r>
    </w:p>
    <w:p w:rsidR="009B0385" w:rsidRPr="00975F2A" w:rsidRDefault="009B0385" w:rsidP="009B0385">
      <w:pPr>
        <w:numPr>
          <w:ilvl w:val="0"/>
          <w:numId w:val="1"/>
        </w:numPr>
        <w:jc w:val="both"/>
        <w:rPr>
          <w:kern w:val="1"/>
        </w:rPr>
      </w:pPr>
      <w:r w:rsidRPr="00975F2A">
        <w:rPr>
          <w:kern w:val="1"/>
        </w:rPr>
        <w:t>Vu les arrêtés municipaux du 10 avril 2014 et du 18 mai 2015 portant délégation de fonctions aux conseillers municipaux,</w:t>
      </w:r>
    </w:p>
    <w:p w:rsidR="009B0385" w:rsidRPr="00975F2A" w:rsidRDefault="009B0385" w:rsidP="009B0385">
      <w:pPr>
        <w:numPr>
          <w:ilvl w:val="0"/>
          <w:numId w:val="1"/>
        </w:numPr>
        <w:jc w:val="both"/>
        <w:rPr>
          <w:kern w:val="1"/>
        </w:rPr>
      </w:pPr>
      <w:r w:rsidRPr="00975F2A">
        <w:rPr>
          <w:kern w:val="1"/>
        </w:rPr>
        <w:t>Vu le budget communal,</w:t>
      </w:r>
    </w:p>
    <w:p w:rsidR="009B0385" w:rsidRPr="00975F2A" w:rsidRDefault="009B0385" w:rsidP="009B0385">
      <w:pPr>
        <w:numPr>
          <w:ilvl w:val="0"/>
          <w:numId w:val="1"/>
        </w:numPr>
        <w:jc w:val="both"/>
        <w:rPr>
          <w:kern w:val="1"/>
        </w:rPr>
      </w:pPr>
      <w:r w:rsidRPr="00975F2A">
        <w:rPr>
          <w:kern w:val="1"/>
        </w:rPr>
        <w:t xml:space="preserve">Considérant que les assemblées délibérantes sont tenues de fixer les indemnités de fonction dans la limite des taux maxima prévus par la loi pour chaque catégorie d’élus, </w:t>
      </w:r>
      <w:r w:rsidRPr="00975F2A">
        <w:rPr>
          <w:kern w:val="1"/>
        </w:rPr>
        <w:lastRenderedPageBreak/>
        <w:t>Monsieur le Maire précise qu’en application des dispositions de l’article L2123-24-1 du Code Général des Collectivités Territoriales alinéa III, les Conseillers Municipaux auxquels le Maire délègue une partie de ses fonctions peuvent percevoir une indemnité de fonctions spécifique, laquelle doit toutefois rester dans le cadre de l’enveloppe budgétaire consacrée au Maire et aux Adjoints ayant reçu délégation.</w:t>
      </w:r>
      <w:r w:rsidRPr="00975F2A">
        <w:rPr>
          <w:kern w:val="1"/>
        </w:rPr>
        <w:br/>
        <w:t>En aucun cas, l’indemnité versée à un Conseiller Municipal ne peut dépasser l’indemnité maximale susceptible d’être allouée au Maire de la commune.</w:t>
      </w:r>
    </w:p>
    <w:p w:rsidR="00356A1C" w:rsidRPr="00975F2A" w:rsidRDefault="00356A1C" w:rsidP="00F14AF6">
      <w:pPr>
        <w:ind w:left="720"/>
        <w:jc w:val="both"/>
        <w:rPr>
          <w:kern w:val="1"/>
        </w:rPr>
      </w:pPr>
    </w:p>
    <w:p w:rsidR="009B0385" w:rsidRPr="00975F2A" w:rsidRDefault="006E3725" w:rsidP="009B0385">
      <w:pPr>
        <w:jc w:val="both"/>
        <w:rPr>
          <w:kern w:val="1"/>
        </w:rPr>
      </w:pPr>
      <w:r>
        <w:rPr>
          <w:kern w:val="1"/>
        </w:rPr>
        <w:t>Après en avoir délibéré, à l’unanimité</w:t>
      </w:r>
      <w:r w:rsidRPr="00975F2A">
        <w:rPr>
          <w:kern w:val="1"/>
        </w:rPr>
        <w:t xml:space="preserve">  </w:t>
      </w:r>
      <w:r>
        <w:rPr>
          <w:kern w:val="1"/>
        </w:rPr>
        <w:t>l</w:t>
      </w:r>
      <w:r w:rsidR="009B0385" w:rsidRPr="00975F2A">
        <w:rPr>
          <w:kern w:val="1"/>
        </w:rPr>
        <w:t>e Conseil Municipa</w:t>
      </w:r>
      <w:r w:rsidR="00356A1C" w:rsidRPr="00975F2A">
        <w:rPr>
          <w:kern w:val="1"/>
        </w:rPr>
        <w:t xml:space="preserve">l décide </w:t>
      </w:r>
      <w:r w:rsidR="009B0385" w:rsidRPr="00975F2A">
        <w:rPr>
          <w:kern w:val="1"/>
        </w:rPr>
        <w:t>d’allouer avec effet au 1</w:t>
      </w:r>
      <w:r w:rsidR="009B0385" w:rsidRPr="00975F2A">
        <w:rPr>
          <w:kern w:val="1"/>
          <w:vertAlign w:val="superscript"/>
        </w:rPr>
        <w:t>er</w:t>
      </w:r>
      <w:r w:rsidR="009B0385" w:rsidRPr="00975F2A">
        <w:rPr>
          <w:kern w:val="1"/>
        </w:rPr>
        <w:t xml:space="preserve"> juin 2015 une indemnité de fonction à Monsieur Jean DHERINE, Conseiller Municipal délégué et ce au taux de 2,94 % de l’indice brut terminal 1015 de l’échelle indiciaire de la Fonction Publique. Cette indemnité sera versée mensuellement.</w:t>
      </w:r>
    </w:p>
    <w:p w:rsidR="00953527" w:rsidRDefault="00953527"/>
    <w:p w:rsidR="00C52052" w:rsidRPr="00975F2A" w:rsidRDefault="00C52052" w:rsidP="00C52052">
      <w:pPr>
        <w:pBdr>
          <w:top w:val="single" w:sz="4" w:space="1" w:color="auto"/>
          <w:left w:val="single" w:sz="4" w:space="4" w:color="auto"/>
          <w:bottom w:val="single" w:sz="4" w:space="1" w:color="auto"/>
          <w:right w:val="single" w:sz="4" w:space="4" w:color="auto"/>
        </w:pBdr>
        <w:jc w:val="center"/>
        <w:rPr>
          <w:b/>
        </w:rPr>
      </w:pPr>
      <w:r>
        <w:rPr>
          <w:b/>
        </w:rPr>
        <w:t>Conseil Municipal du 29/06</w:t>
      </w:r>
      <w:r w:rsidRPr="00975F2A">
        <w:rPr>
          <w:b/>
        </w:rPr>
        <w:t>/2015</w:t>
      </w:r>
    </w:p>
    <w:p w:rsidR="00C52052" w:rsidRPr="00975F2A" w:rsidRDefault="00C52052" w:rsidP="00C52052">
      <w:pPr>
        <w:pBdr>
          <w:top w:val="single" w:sz="4" w:space="1" w:color="auto"/>
          <w:left w:val="single" w:sz="4" w:space="4" w:color="auto"/>
          <w:bottom w:val="single" w:sz="4" w:space="1" w:color="auto"/>
          <w:right w:val="single" w:sz="4" w:space="4" w:color="auto"/>
        </w:pBdr>
        <w:jc w:val="center"/>
      </w:pPr>
      <w:r w:rsidRPr="00975F2A">
        <w:t xml:space="preserve">Vous retrouverez l’intégralité des comptes rendu en affichage Mairie et sur Internet </w:t>
      </w:r>
      <w:hyperlink r:id="rId12" w:history="1">
        <w:r w:rsidRPr="00975F2A">
          <w:rPr>
            <w:rStyle w:val="Lienhypertexte"/>
          </w:rPr>
          <w:t>www.herimenil.fr</w:t>
        </w:r>
      </w:hyperlink>
      <w:r w:rsidRPr="00975F2A">
        <w:t xml:space="preserve"> rubrique Conseil Municipal sous rubrique Compte rendu</w:t>
      </w:r>
    </w:p>
    <w:p w:rsidR="000D2528" w:rsidRDefault="000D2528"/>
    <w:p w:rsidR="00C52052" w:rsidRPr="00C52052" w:rsidRDefault="00C52052" w:rsidP="00C52052">
      <w:pPr>
        <w:jc w:val="both"/>
        <w:rPr>
          <w:rFonts w:ascii="Book Antiqua" w:hAnsi="Book Antiqua"/>
          <w:b/>
          <w:bCs/>
          <w:u w:val="single"/>
        </w:rPr>
      </w:pPr>
      <w:r w:rsidRPr="00C52052">
        <w:rPr>
          <w:rFonts w:ascii="Book Antiqua" w:hAnsi="Book Antiqua"/>
          <w:b/>
          <w:bCs/>
          <w:u w:val="single"/>
        </w:rPr>
        <w:t>Approbation de l’acte constitutif du groupement pour l’achat d’électricité</w:t>
      </w:r>
    </w:p>
    <w:p w:rsidR="00C52052" w:rsidRDefault="00C52052" w:rsidP="00C52052"/>
    <w:p w:rsidR="00C52052" w:rsidRPr="00346466" w:rsidRDefault="00C52052" w:rsidP="00C52052">
      <w:pPr>
        <w:autoSpaceDE w:val="0"/>
        <w:autoSpaceDN w:val="0"/>
        <w:adjustRightInd w:val="0"/>
        <w:ind w:firstLine="709"/>
        <w:jc w:val="both"/>
        <w:rPr>
          <w:color w:val="000000"/>
        </w:rPr>
      </w:pPr>
      <w:r w:rsidRPr="00346466">
        <w:rPr>
          <w:color w:val="000000"/>
        </w:rPr>
        <w:t xml:space="preserve">En tant que consommatrices d’électricité pour leurs besoins propres, les collectivités publiques sont particulièrement concernées par les récentes transformations du paysage énergétique. </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En application des directives européennes transposées en France, le marché de l’électricité est en effet intégralement ouvert à la concurrence. Tous les consommateurs sont désormais des clients dits «éligibles» et peuvent ainsi choisir librement leurs fournisseurs. Cette possibilité a été conférée dès 2004 aux clients professionnels (industriels, commerçants, administrat</w:t>
      </w:r>
      <w:r>
        <w:rPr>
          <w:color w:val="000000"/>
        </w:rPr>
        <w:t>ions, etc.), puis étendue le 1</w:t>
      </w:r>
      <w:r w:rsidRPr="00346466">
        <w:rPr>
          <w:color w:val="000000"/>
          <w:vertAlign w:val="superscript"/>
        </w:rPr>
        <w:t>er</w:t>
      </w:r>
      <w:r>
        <w:rPr>
          <w:color w:val="000000"/>
        </w:rPr>
        <w:t xml:space="preserve"> </w:t>
      </w:r>
      <w:r w:rsidRPr="00346466">
        <w:rPr>
          <w:color w:val="000000"/>
        </w:rPr>
        <w:t>juillet 2007 à l’ensemble des clients particuliers.</w:t>
      </w:r>
    </w:p>
    <w:p w:rsidR="00C52052" w:rsidRPr="00346466" w:rsidRDefault="00C52052" w:rsidP="00C52052">
      <w:pPr>
        <w:autoSpaceDE w:val="0"/>
        <w:autoSpaceDN w:val="0"/>
        <w:adjustRightInd w:val="0"/>
        <w:jc w:val="both"/>
        <w:rPr>
          <w:color w:val="000000"/>
        </w:rPr>
      </w:pPr>
      <w:r w:rsidRPr="00346466">
        <w:rPr>
          <w:color w:val="000000"/>
        </w:rPr>
        <w:tab/>
        <w:t xml:space="preserve">La mise en concurrence des fournisseurs d’électricité revêt, en principe, un caractère optionnel. Cette faculté, cependant, est d’ordre général, chaque consommateur demeurant soumis aux règles spécifiques le concernant. </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 xml:space="preserve">Ce processus d’ouverture à la concurrence soulève donc des questions inédites pour les collectivités et intercommunalités, appelées désormais à appliquer le droit de la commande publique à des achats jusqu’à présent effectués dans le cadre du monopole légal de fourniture, aujourd’hui supprimé. </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À partir du 1</w:t>
      </w:r>
      <w:r w:rsidRPr="00346466">
        <w:rPr>
          <w:color w:val="000000"/>
          <w:vertAlign w:val="superscript"/>
        </w:rPr>
        <w:t>er</w:t>
      </w:r>
      <w:r w:rsidRPr="00346466">
        <w:rPr>
          <w:color w:val="000000"/>
        </w:rPr>
        <w:t xml:space="preserve"> janvier 2016, les collectivités territoriales, disposant de sites desservis en électricité pour une puissance souscrite supérieure à 36 </w:t>
      </w:r>
      <w:proofErr w:type="spellStart"/>
      <w:r w:rsidRPr="00346466">
        <w:rPr>
          <w:color w:val="000000"/>
        </w:rPr>
        <w:t>kVA</w:t>
      </w:r>
      <w:proofErr w:type="spellEnd"/>
      <w:r w:rsidRPr="00346466">
        <w:rPr>
          <w:color w:val="000000"/>
        </w:rPr>
        <w:t>, seront tenues de souscrire une offre de marché selon la procédure de mise en concurrence requise par le Code des marchés publics, dans le respect des grands principes de la commande publique (liberté d’accès à la commande publique, égalité de traitement des candidats, transparence des procédures, etc.).</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ind w:firstLine="709"/>
        <w:jc w:val="both"/>
        <w:rPr>
          <w:color w:val="000000"/>
        </w:rPr>
      </w:pPr>
      <w:r w:rsidRPr="00346466">
        <w:rPr>
          <w:i/>
          <w:iCs/>
          <w:color w:val="000000"/>
          <w:u w:val="single"/>
        </w:rPr>
        <w:t>Une proposition de groupement</w:t>
      </w:r>
      <w:r w:rsidRPr="00346466">
        <w:rPr>
          <w:color w:val="000000"/>
        </w:rPr>
        <w:t xml:space="preserve"> :</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Face à la difficulté de s’y retrouver dans un marché dérégulé cumulée aux contraintes techniques, administratives et calendaires, la Communauté Urbaine du Grand Nancy s’orga</w:t>
      </w:r>
      <w:r>
        <w:rPr>
          <w:color w:val="000000"/>
        </w:rPr>
        <w:t xml:space="preserve">nise pour proposer une solution </w:t>
      </w:r>
      <w:r w:rsidRPr="00346466">
        <w:rPr>
          <w:color w:val="000000"/>
        </w:rPr>
        <w:t>d’achat groupé d’électricité à l’échelle de l’agglomération nancéienne, immédiatement opérationnelle dès le 1</w:t>
      </w:r>
      <w:r w:rsidRPr="00346466">
        <w:rPr>
          <w:color w:val="000000"/>
          <w:vertAlign w:val="superscript"/>
        </w:rPr>
        <w:t>er</w:t>
      </w:r>
      <w:r w:rsidRPr="00346466">
        <w:rPr>
          <w:color w:val="000000"/>
        </w:rPr>
        <w:t xml:space="preserve"> janvier 2016. Il est par ailleurs proposé de mutualiser ce groupement de commande à une échelle territoriale plus </w:t>
      </w:r>
      <w:r w:rsidRPr="00346466">
        <w:rPr>
          <w:color w:val="000000"/>
        </w:rPr>
        <w:lastRenderedPageBreak/>
        <w:t>large en l’ouvrant aux communes et intercommunalités intéressées de Meurthe-et-Moselle tout en s'accordant une possibilité d'ouverture à d'autres acteurs lorrains.</w:t>
      </w:r>
    </w:p>
    <w:p w:rsidR="00C52052" w:rsidRPr="00346466" w:rsidRDefault="00C52052" w:rsidP="00C52052">
      <w:pPr>
        <w:tabs>
          <w:tab w:val="left" w:pos="1110"/>
        </w:tabs>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L’intérêt de cette solution est de proposer aux acteurs économiques une quantité conséquente d’électricité à fournir pour une durée de deux ans.</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L'effet volume devrait éviter d’avoir des lots infructueux : de nombreux appels d’offres vont sortir en fin d'année du fait de cette obligation et les fournisseurs alternatifs ne sont pas encore organisés pour déployer des forces de vente sur tout le territoire ;</w:t>
      </w:r>
    </w:p>
    <w:p w:rsidR="00C52052" w:rsidRPr="00346466" w:rsidRDefault="00C52052" w:rsidP="00C52052">
      <w:pPr>
        <w:autoSpaceDE w:val="0"/>
        <w:autoSpaceDN w:val="0"/>
        <w:adjustRightInd w:val="0"/>
        <w:jc w:val="both"/>
        <w:rPr>
          <w:color w:val="000000"/>
        </w:rPr>
      </w:pPr>
    </w:p>
    <w:p w:rsidR="00C52052" w:rsidRPr="00346466" w:rsidRDefault="00C52052" w:rsidP="00C52052">
      <w:pPr>
        <w:autoSpaceDE w:val="0"/>
        <w:autoSpaceDN w:val="0"/>
        <w:adjustRightInd w:val="0"/>
        <w:jc w:val="both"/>
        <w:rPr>
          <w:color w:val="000000"/>
        </w:rPr>
      </w:pPr>
      <w:r w:rsidRPr="00346466">
        <w:rPr>
          <w:color w:val="000000"/>
        </w:rPr>
        <w:tab/>
        <w:t>Les communes ayant déjà des contrats de fourniture d’électricité faisant suite à une mise en concurrence, peuvent dès à présent rejoindre le groupement en approuvant l'acte constitutif du groupement, afin de pouvoir bénéficier des prix et avantages du marché négocié à l'échéance de leurs contrats.</w:t>
      </w:r>
    </w:p>
    <w:p w:rsidR="00C52052" w:rsidRPr="00346466" w:rsidRDefault="00C52052" w:rsidP="00C52052">
      <w:pPr>
        <w:autoSpaceDE w:val="0"/>
        <w:autoSpaceDN w:val="0"/>
        <w:adjustRightInd w:val="0"/>
        <w:ind w:left="360"/>
        <w:jc w:val="both"/>
        <w:rPr>
          <w:color w:val="000000"/>
        </w:rPr>
      </w:pPr>
    </w:p>
    <w:p w:rsidR="00C52052" w:rsidRPr="00346466" w:rsidRDefault="00C52052" w:rsidP="00C52052">
      <w:pPr>
        <w:autoSpaceDE w:val="0"/>
        <w:autoSpaceDN w:val="0"/>
        <w:adjustRightInd w:val="0"/>
        <w:ind w:firstLine="709"/>
        <w:jc w:val="both"/>
        <w:rPr>
          <w:i/>
          <w:iCs/>
          <w:color w:val="000000"/>
          <w:u w:val="single"/>
        </w:rPr>
      </w:pPr>
      <w:r w:rsidRPr="00346466">
        <w:rPr>
          <w:i/>
          <w:iCs/>
          <w:color w:val="000000"/>
          <w:u w:val="single"/>
        </w:rPr>
        <w:t>Une mission de coordonnateur</w:t>
      </w:r>
    </w:p>
    <w:p w:rsidR="00C52052" w:rsidRDefault="00C52052" w:rsidP="00C52052">
      <w:pPr>
        <w:autoSpaceDE w:val="0"/>
        <w:autoSpaceDN w:val="0"/>
        <w:adjustRightInd w:val="0"/>
        <w:jc w:val="both"/>
        <w:rPr>
          <w:color w:val="000000"/>
        </w:rPr>
      </w:pPr>
      <w:r w:rsidRPr="00346466">
        <w:rPr>
          <w:color w:val="000000"/>
        </w:rPr>
        <w:tab/>
        <w:t>Afin de pallier les frais afférents au fonctionnement du groupement, une participation financière versée par les membres du groupement est prévue chaque année de la façon suivante :</w:t>
      </w:r>
    </w:p>
    <w:p w:rsidR="00C52052" w:rsidRPr="00346466" w:rsidRDefault="00C52052" w:rsidP="00C52052">
      <w:pPr>
        <w:autoSpaceDE w:val="0"/>
        <w:autoSpaceDN w:val="0"/>
        <w:adjustRightInd w:val="0"/>
        <w:jc w:val="both"/>
        <w:rPr>
          <w:color w:val="000000"/>
        </w:rPr>
      </w:pPr>
    </w:p>
    <w:p w:rsidR="00C52052" w:rsidRPr="00346466" w:rsidRDefault="00C52052" w:rsidP="00C52052">
      <w:pPr>
        <w:numPr>
          <w:ilvl w:val="0"/>
          <w:numId w:val="4"/>
        </w:numPr>
        <w:tabs>
          <w:tab w:val="left" w:pos="720"/>
        </w:tabs>
        <w:autoSpaceDE w:val="0"/>
        <w:autoSpaceDN w:val="0"/>
        <w:adjustRightInd w:val="0"/>
        <w:jc w:val="both"/>
        <w:rPr>
          <w:color w:val="000000"/>
        </w:rPr>
      </w:pPr>
      <w:r w:rsidRPr="00346466">
        <w:rPr>
          <w:color w:val="000000"/>
        </w:rPr>
        <w:t xml:space="preserve">0,40 € par </w:t>
      </w:r>
      <w:proofErr w:type="spellStart"/>
      <w:r w:rsidRPr="00346466">
        <w:rPr>
          <w:color w:val="000000"/>
        </w:rPr>
        <w:t>MWh</w:t>
      </w:r>
      <w:proofErr w:type="spellEnd"/>
      <w:r w:rsidRPr="00346466">
        <w:rPr>
          <w:color w:val="000000"/>
        </w:rPr>
        <w:t xml:space="preserve"> (Consommation annuelle de référence 2014)</w:t>
      </w:r>
      <w:r w:rsidRPr="00346466">
        <w:rPr>
          <w:b/>
          <w:bCs/>
          <w:color w:val="000000"/>
        </w:rPr>
        <w:t xml:space="preserve"> </w:t>
      </w:r>
      <w:r w:rsidRPr="00346466">
        <w:rPr>
          <w:color w:val="000000"/>
        </w:rPr>
        <w:t xml:space="preserve">pour les membres ayant leur siège sur le territoire du Grand Nancy avec un minimum de 50 € et un maximum de </w:t>
      </w:r>
      <w:r w:rsidRPr="00346466">
        <w:rPr>
          <w:color w:val="000000"/>
        </w:rPr>
        <w:br/>
        <w:t>5 000 €,</w:t>
      </w:r>
    </w:p>
    <w:p w:rsidR="00B70CBD" w:rsidRDefault="00C52052" w:rsidP="00C52052">
      <w:pPr>
        <w:numPr>
          <w:ilvl w:val="0"/>
          <w:numId w:val="5"/>
        </w:numPr>
        <w:tabs>
          <w:tab w:val="left" w:pos="720"/>
        </w:tabs>
        <w:autoSpaceDE w:val="0"/>
        <w:autoSpaceDN w:val="0"/>
        <w:adjustRightInd w:val="0"/>
        <w:ind w:left="720"/>
        <w:jc w:val="both"/>
        <w:rPr>
          <w:color w:val="000000"/>
        </w:rPr>
      </w:pPr>
      <w:r w:rsidRPr="00B70CBD">
        <w:rPr>
          <w:color w:val="000000"/>
        </w:rPr>
        <w:t xml:space="preserve">0,50 € par </w:t>
      </w:r>
      <w:proofErr w:type="spellStart"/>
      <w:r w:rsidRPr="00B70CBD">
        <w:rPr>
          <w:color w:val="000000"/>
        </w:rPr>
        <w:t>MWh</w:t>
      </w:r>
      <w:proofErr w:type="spellEnd"/>
      <w:r w:rsidRPr="00B70CBD">
        <w:rPr>
          <w:color w:val="000000"/>
        </w:rPr>
        <w:t xml:space="preserve"> (Consommation annuelle de référence 2014) pour les membres ayant leur siège hors du territoire du Grand Nancy avec u</w:t>
      </w:r>
      <w:r w:rsidR="00B70CBD" w:rsidRPr="00B70CBD">
        <w:rPr>
          <w:color w:val="000000"/>
        </w:rPr>
        <w:t xml:space="preserve">n minimum de 50 € et un maximum </w:t>
      </w:r>
      <w:r w:rsidRPr="00B70CBD">
        <w:rPr>
          <w:color w:val="000000"/>
        </w:rPr>
        <w:t xml:space="preserve">de </w:t>
      </w:r>
      <w:r w:rsidR="00B70CBD" w:rsidRPr="00B70CBD">
        <w:rPr>
          <w:color w:val="000000"/>
        </w:rPr>
        <w:t>5000€</w:t>
      </w:r>
    </w:p>
    <w:p w:rsidR="00C52052" w:rsidRPr="00B70CBD" w:rsidRDefault="00C52052" w:rsidP="00B70CBD">
      <w:pPr>
        <w:tabs>
          <w:tab w:val="left" w:pos="720"/>
        </w:tabs>
        <w:autoSpaceDE w:val="0"/>
        <w:autoSpaceDN w:val="0"/>
        <w:adjustRightInd w:val="0"/>
        <w:ind w:left="720"/>
        <w:jc w:val="both"/>
        <w:rPr>
          <w:color w:val="000000"/>
        </w:rPr>
      </w:pPr>
      <w:r w:rsidRPr="00B70CBD">
        <w:rPr>
          <w:color w:val="000000"/>
        </w:rPr>
        <w:t>L'indemnité proposée correspond à une valeur de moins de 0,5 % de la valeur de l’électricité sur le marché.</w:t>
      </w:r>
    </w:p>
    <w:p w:rsidR="00C52052" w:rsidRPr="00346466" w:rsidRDefault="00C52052" w:rsidP="00C52052">
      <w:pPr>
        <w:ind w:left="567" w:right="398"/>
      </w:pPr>
    </w:p>
    <w:p w:rsidR="00C52052" w:rsidRPr="00346466" w:rsidRDefault="00C52052" w:rsidP="00C52052">
      <w:pPr>
        <w:ind w:left="567" w:right="398"/>
      </w:pPr>
      <w:r w:rsidRPr="00346466">
        <w:t>Vu la directive européenne 2009/72/CE du Parlement européen et du Conseil du 13 juillet 2009 concernant des règles communes pour le marché intérieur de l’électricité,</w:t>
      </w:r>
    </w:p>
    <w:p w:rsidR="00C52052" w:rsidRPr="00346466" w:rsidRDefault="00C52052" w:rsidP="00C52052">
      <w:pPr>
        <w:ind w:left="567" w:right="398"/>
      </w:pPr>
    </w:p>
    <w:p w:rsidR="00C52052" w:rsidRPr="00346466" w:rsidRDefault="00C52052" w:rsidP="00C52052">
      <w:pPr>
        <w:ind w:left="567" w:right="398"/>
      </w:pPr>
      <w:r w:rsidRPr="00346466">
        <w:t>Vu le Code Général des Collectivités Territoriales,</w:t>
      </w:r>
    </w:p>
    <w:p w:rsidR="00C52052" w:rsidRPr="00346466" w:rsidRDefault="00C52052" w:rsidP="00C52052">
      <w:pPr>
        <w:ind w:left="567" w:right="398"/>
      </w:pPr>
    </w:p>
    <w:p w:rsidR="00C52052" w:rsidRPr="00346466" w:rsidRDefault="00C52052" w:rsidP="00C52052">
      <w:pPr>
        <w:ind w:left="567" w:right="398"/>
      </w:pPr>
      <w:r w:rsidRPr="00346466">
        <w:t>Vu le Code des marchés publics et notamment son article 8-VII-1°,</w:t>
      </w:r>
    </w:p>
    <w:p w:rsidR="00C52052" w:rsidRPr="00346466" w:rsidRDefault="00C52052" w:rsidP="00C52052">
      <w:pPr>
        <w:ind w:left="567" w:right="398"/>
      </w:pPr>
    </w:p>
    <w:p w:rsidR="00C52052" w:rsidRPr="00346466" w:rsidRDefault="00C52052" w:rsidP="00C52052">
      <w:pPr>
        <w:ind w:left="567" w:right="398"/>
      </w:pPr>
      <w:r w:rsidRPr="00346466">
        <w:t>Vu le Code de l’énergie et notamment ses articles L. 331-1 à L. 331-4,</w:t>
      </w:r>
    </w:p>
    <w:p w:rsidR="00C52052" w:rsidRPr="00346466" w:rsidRDefault="00C52052" w:rsidP="00C52052">
      <w:pPr>
        <w:ind w:left="567" w:right="398"/>
      </w:pPr>
    </w:p>
    <w:p w:rsidR="00C52052" w:rsidRPr="00346466" w:rsidRDefault="00C52052" w:rsidP="00C52052">
      <w:pPr>
        <w:ind w:left="567" w:right="398"/>
      </w:pPr>
      <w:r w:rsidRPr="00346466">
        <w:t>Vu la délibération de la Communauté Urbaine du Grand Nancy en date du 10 avril 2015,</w:t>
      </w:r>
    </w:p>
    <w:p w:rsidR="00C52052" w:rsidRPr="00346466" w:rsidRDefault="00C52052" w:rsidP="00C52052">
      <w:pPr>
        <w:ind w:left="567" w:right="398"/>
      </w:pPr>
    </w:p>
    <w:p w:rsidR="00C52052" w:rsidRPr="00346466" w:rsidRDefault="00C52052" w:rsidP="00C52052">
      <w:pPr>
        <w:ind w:left="567" w:right="398"/>
        <w:jc w:val="both"/>
      </w:pPr>
      <w:r w:rsidRPr="00346466">
        <w:t xml:space="preserve">Considérant qu’il est dans l’intérêt de </w:t>
      </w:r>
      <w:r w:rsidRPr="00A32D14">
        <w:t>la commune d’Hériménil</w:t>
      </w:r>
      <w:r>
        <w:rPr>
          <w:b/>
          <w:i/>
        </w:rPr>
        <w:t xml:space="preserve"> </w:t>
      </w:r>
      <w:r w:rsidRPr="00346466">
        <w:t>d’adhérer à un groupement de commandes pour l’achat d’électricité, de fournitures et de services en matière d’efficacité énergétique pour ses besoins propres,</w:t>
      </w:r>
    </w:p>
    <w:p w:rsidR="00C52052" w:rsidRPr="00346466" w:rsidRDefault="00C52052" w:rsidP="00C52052">
      <w:pPr>
        <w:ind w:left="567" w:right="398"/>
        <w:jc w:val="both"/>
      </w:pPr>
    </w:p>
    <w:p w:rsidR="00C52052" w:rsidRPr="00346466" w:rsidRDefault="00C52052" w:rsidP="00C52052">
      <w:pPr>
        <w:ind w:left="567" w:right="398"/>
        <w:jc w:val="both"/>
      </w:pPr>
      <w:r w:rsidRPr="00346466">
        <w:t>Considérant qu’eu égard à son expérience, la Communauté Urbaine du Grand Nancy entend assurer le rôle de coordonnateur de ce groupement pour le compte de ses adhérents,</w:t>
      </w:r>
    </w:p>
    <w:p w:rsidR="00C52052" w:rsidRPr="00346466" w:rsidRDefault="00C52052" w:rsidP="00C52052">
      <w:pPr>
        <w:ind w:left="567" w:right="398"/>
      </w:pPr>
    </w:p>
    <w:p w:rsidR="00C52052" w:rsidRDefault="00C52052" w:rsidP="00C52052">
      <w:pPr>
        <w:ind w:left="567" w:right="398"/>
      </w:pPr>
      <w:r>
        <w:t>Le Conseil Municipal</w:t>
      </w:r>
      <w:r w:rsidR="006E3725">
        <w:t xml:space="preserve"> </w:t>
      </w:r>
      <w:r w:rsidR="006E3725">
        <w:rPr>
          <w:kern w:val="1"/>
        </w:rPr>
        <w:t>à l’unanimité</w:t>
      </w:r>
      <w:r>
        <w:t> :</w:t>
      </w:r>
    </w:p>
    <w:p w:rsidR="00C52052" w:rsidRPr="00346466" w:rsidRDefault="00C52052" w:rsidP="00C52052">
      <w:pPr>
        <w:ind w:left="567" w:right="398"/>
      </w:pPr>
    </w:p>
    <w:p w:rsidR="00C52052" w:rsidRPr="00346466" w:rsidRDefault="00C52052" w:rsidP="00C52052">
      <w:pPr>
        <w:pStyle w:val="Corpsdetexte"/>
        <w:ind w:left="567" w:right="398"/>
        <w:jc w:val="both"/>
      </w:pPr>
      <w:r w:rsidRPr="00A32D14">
        <w:rPr>
          <w:b/>
        </w:rPr>
        <w:t xml:space="preserve">- </w:t>
      </w:r>
      <w:r w:rsidRPr="00346466">
        <w:t>Approuve l’acte constitutif du groupement de commandes pour l’achat d’électricité, de fournitures et de services en matière d’efficacité énergétique coordonné par la Communauté Urbaine du Grand Nancy en application de sa délibération du 10 avril 2015.</w:t>
      </w:r>
    </w:p>
    <w:p w:rsidR="00C52052" w:rsidRPr="00346466" w:rsidRDefault="00C52052" w:rsidP="00C52052">
      <w:pPr>
        <w:pStyle w:val="Corpsdetexte"/>
        <w:ind w:left="567" w:right="398"/>
      </w:pPr>
    </w:p>
    <w:p w:rsidR="00C52052" w:rsidRPr="00346466" w:rsidRDefault="00C52052" w:rsidP="00C52052">
      <w:pPr>
        <w:pStyle w:val="Corpsdetexte"/>
        <w:ind w:left="567" w:right="398"/>
        <w:jc w:val="both"/>
      </w:pPr>
      <w:r w:rsidRPr="00A32D14">
        <w:rPr>
          <w:b/>
        </w:rPr>
        <w:t xml:space="preserve">- </w:t>
      </w:r>
      <w:r w:rsidRPr="00346466">
        <w:t xml:space="preserve">La participation financière de </w:t>
      </w:r>
      <w:r>
        <w:t>la commune d’Hériménil</w:t>
      </w:r>
      <w:r w:rsidRPr="00346466">
        <w:t xml:space="preserve"> est fixée et révisée conformément à l’article 6 de l’acte constitutif.</w:t>
      </w:r>
    </w:p>
    <w:p w:rsidR="00C52052" w:rsidRPr="00346466" w:rsidRDefault="00C52052" w:rsidP="00C52052">
      <w:pPr>
        <w:pStyle w:val="Corpsdetexte"/>
        <w:ind w:left="567" w:right="398"/>
      </w:pPr>
      <w:r w:rsidRPr="00A32D14">
        <w:rPr>
          <w:b/>
        </w:rPr>
        <w:t xml:space="preserve">- </w:t>
      </w:r>
      <w:r w:rsidRPr="00346466">
        <w:t xml:space="preserve">Autorise </w:t>
      </w:r>
      <w:r w:rsidRPr="00A32D14">
        <w:t>le Maire</w:t>
      </w:r>
      <w:r w:rsidRPr="00346466">
        <w:t xml:space="preserve"> à prendre toutes mesures d’exécution de la présente délibération.</w:t>
      </w: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Rapport de l’eau 2014</w:t>
      </w:r>
    </w:p>
    <w:p w:rsidR="00C52052" w:rsidRDefault="00C52052" w:rsidP="00C52052">
      <w:pPr>
        <w:jc w:val="both"/>
      </w:pPr>
    </w:p>
    <w:p w:rsidR="00C52052" w:rsidRDefault="00C52052" w:rsidP="00C52052">
      <w:pPr>
        <w:jc w:val="both"/>
      </w:pPr>
      <w:r>
        <w:t>Monsieur le Maire rappelle que le Code Général des Collectivités Territoriales impose, par son article L.2224-5, la réalisation d’un rapport annuel sur le prix et la qualité du service d’eau potable.</w:t>
      </w:r>
    </w:p>
    <w:p w:rsidR="00C52052" w:rsidRDefault="00C52052" w:rsidP="00C52052">
      <w:pPr>
        <w:jc w:val="both"/>
      </w:pPr>
    </w:p>
    <w:p w:rsidR="00C52052" w:rsidRDefault="00C52052" w:rsidP="00C52052">
      <w:pPr>
        <w:jc w:val="both"/>
      </w:pPr>
      <w:r>
        <w:t>Ce rapport doit être présenté à l’assemblée délibérante dans les 6 mois qui suivent la clôture de l’exercice concerné et faire l’objet d’une délibération.</w:t>
      </w:r>
    </w:p>
    <w:p w:rsidR="00C52052" w:rsidRDefault="00C52052" w:rsidP="00C52052">
      <w:pPr>
        <w:jc w:val="both"/>
      </w:pPr>
    </w:p>
    <w:p w:rsidR="00C52052" w:rsidRDefault="00C52052" w:rsidP="00C52052">
      <w:pPr>
        <w:jc w:val="both"/>
      </w:pPr>
      <w:r>
        <w:t>Le présent rapport est public et permet d’informer les usagers du service, notamment par une mise en ligne sur le site de l’observatoire national des services publics de l’eau et de l’assainissement (</w:t>
      </w:r>
      <w:hyperlink r:id="rId13" w:history="1">
        <w:r w:rsidRPr="00905FF5">
          <w:rPr>
            <w:rStyle w:val="Lienhypertexte"/>
          </w:rPr>
          <w:t>www.services.eaufrance.fr</w:t>
        </w:r>
      </w:hyperlink>
      <w:r>
        <w:t>).</w:t>
      </w:r>
    </w:p>
    <w:p w:rsidR="00C52052" w:rsidRDefault="00C52052" w:rsidP="00C52052">
      <w:pPr>
        <w:jc w:val="both"/>
      </w:pPr>
      <w:r>
        <w:t xml:space="preserve">Après </w:t>
      </w:r>
      <w:r w:rsidR="00F14AF6">
        <w:t>présentation de ce rapport, le Conseil M</w:t>
      </w:r>
      <w:r>
        <w:t>unicipal :</w:t>
      </w:r>
    </w:p>
    <w:p w:rsidR="00C52052" w:rsidRDefault="00C52052" w:rsidP="00C52052">
      <w:pPr>
        <w:numPr>
          <w:ilvl w:val="0"/>
          <w:numId w:val="3"/>
        </w:numPr>
        <w:jc w:val="both"/>
      </w:pPr>
      <w:r>
        <w:t>adopte le rapport sur le prix et la qualité du service public d’eau potable</w:t>
      </w:r>
    </w:p>
    <w:p w:rsidR="00C52052" w:rsidRDefault="00C52052" w:rsidP="00C52052">
      <w:pPr>
        <w:numPr>
          <w:ilvl w:val="0"/>
          <w:numId w:val="3"/>
        </w:numPr>
        <w:jc w:val="both"/>
      </w:pPr>
      <w:r>
        <w:t>décide de transmettre aux services préfectoraux la présente délibération</w:t>
      </w:r>
    </w:p>
    <w:p w:rsidR="00C52052" w:rsidRDefault="00C52052" w:rsidP="00C52052">
      <w:pPr>
        <w:numPr>
          <w:ilvl w:val="0"/>
          <w:numId w:val="3"/>
        </w:numPr>
        <w:jc w:val="both"/>
      </w:pPr>
      <w:r>
        <w:t xml:space="preserve">décide de mettre en ligne le rapport validé sur le site </w:t>
      </w:r>
      <w:hyperlink r:id="rId14" w:history="1">
        <w:r w:rsidRPr="00905FF5">
          <w:rPr>
            <w:rStyle w:val="Lienhypertexte"/>
          </w:rPr>
          <w:t>www.services.eaufrance.fr</w:t>
        </w:r>
      </w:hyperlink>
      <w:r>
        <w:t xml:space="preserve"> conformément à l’arrêté SNDE du 26 juillet 2010</w:t>
      </w: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Constitution de servitude avec GRDF</w:t>
      </w:r>
    </w:p>
    <w:p w:rsidR="00C52052" w:rsidRDefault="00C52052" w:rsidP="00C52052">
      <w:pPr>
        <w:autoSpaceDE w:val="0"/>
        <w:autoSpaceDN w:val="0"/>
        <w:adjustRightInd w:val="0"/>
        <w:jc w:val="both"/>
      </w:pPr>
    </w:p>
    <w:p w:rsidR="00C52052" w:rsidRDefault="00C52052" w:rsidP="00C52052">
      <w:pPr>
        <w:jc w:val="both"/>
      </w:pPr>
      <w:r>
        <w:t>Le Maire informe l’assemblée qu’une convention de servitude a été conclue avec GRDF pour le passage d’une canalisation souterraine de gaz sur les parcelles cadastrées section B n° 863, 867 et 869.</w:t>
      </w:r>
    </w:p>
    <w:p w:rsidR="00C52052" w:rsidRDefault="00C52052" w:rsidP="00C52052">
      <w:pPr>
        <w:jc w:val="both"/>
      </w:pPr>
    </w:p>
    <w:p w:rsidR="00C52052" w:rsidRDefault="00C52052" w:rsidP="00C52052">
      <w:pPr>
        <w:jc w:val="both"/>
      </w:pPr>
      <w:r>
        <w:t>Le Conseil Municipal</w:t>
      </w:r>
      <w:r w:rsidR="006E3725">
        <w:t xml:space="preserve"> </w:t>
      </w:r>
      <w:r w:rsidR="006E3725">
        <w:rPr>
          <w:kern w:val="1"/>
        </w:rPr>
        <w:t>à l’unanimité</w:t>
      </w:r>
      <w:r w:rsidR="006E3725" w:rsidRPr="00975F2A">
        <w:rPr>
          <w:kern w:val="1"/>
        </w:rPr>
        <w:t> </w:t>
      </w:r>
      <w:r w:rsidR="006E3725">
        <w:t> </w:t>
      </w:r>
      <w:r>
        <w:t xml:space="preserve"> :</w:t>
      </w:r>
    </w:p>
    <w:p w:rsidR="00C52052" w:rsidRDefault="00C52052" w:rsidP="00C52052">
      <w:pPr>
        <w:numPr>
          <w:ilvl w:val="0"/>
          <w:numId w:val="3"/>
        </w:numPr>
        <w:jc w:val="both"/>
      </w:pPr>
      <w:r>
        <w:t>entérine la convention de servitude conclue avec GRDF</w:t>
      </w:r>
    </w:p>
    <w:p w:rsidR="00C52052" w:rsidRDefault="00C52052" w:rsidP="00C52052">
      <w:pPr>
        <w:numPr>
          <w:ilvl w:val="0"/>
          <w:numId w:val="3"/>
        </w:numPr>
        <w:jc w:val="both"/>
      </w:pPr>
      <w:r>
        <w:t>donne délégation au Maire pour signer tous documents y afférents, compris l’acte notarié à établir conformément à l’article 6 de la convention sous seing privé</w:t>
      </w: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Fourniture de repas – convention ELIOR</w:t>
      </w:r>
    </w:p>
    <w:p w:rsidR="00C52052" w:rsidRDefault="00C52052" w:rsidP="00C52052"/>
    <w:p w:rsidR="00C52052" w:rsidRDefault="00C52052" w:rsidP="00C52052">
      <w:pPr>
        <w:jc w:val="both"/>
      </w:pPr>
      <w:r>
        <w:t>Monsieur le Maire fait savoir au Conseil Municipal que la convention de livraison de repas passée entre la Commune et la société ELIOR arrive à échéance le 30 juin 2015 et il propose qu’il soit procédé à son renouvellement.</w:t>
      </w:r>
    </w:p>
    <w:p w:rsidR="00C52052" w:rsidRDefault="00C52052" w:rsidP="00C52052">
      <w:pPr>
        <w:jc w:val="both"/>
      </w:pPr>
    </w:p>
    <w:p w:rsidR="00C52052" w:rsidRDefault="00DF41AB" w:rsidP="00C52052">
      <w:pPr>
        <w:jc w:val="both"/>
      </w:pPr>
      <w:r>
        <w:lastRenderedPageBreak/>
        <w:t>L</w:t>
      </w:r>
      <w:r w:rsidR="00C52052">
        <w:t>e Conseil Municipal</w:t>
      </w:r>
      <w:r>
        <w:t xml:space="preserve"> à l’unanimité</w:t>
      </w:r>
      <w:r w:rsidR="00C52052">
        <w:t> :</w:t>
      </w:r>
    </w:p>
    <w:p w:rsidR="00C52052" w:rsidRDefault="00C52052" w:rsidP="00C52052">
      <w:pPr>
        <w:jc w:val="both"/>
      </w:pPr>
    </w:p>
    <w:p w:rsidR="00C52052" w:rsidRDefault="00C52052" w:rsidP="00C52052">
      <w:pPr>
        <w:numPr>
          <w:ilvl w:val="0"/>
          <w:numId w:val="6"/>
        </w:numPr>
        <w:jc w:val="both"/>
      </w:pPr>
      <w:r>
        <w:t>décide de renouveler la convention de livraison de repas avec la société ELIOR, qui prend effet à compter du 1</w:t>
      </w:r>
      <w:r w:rsidRPr="008F0AF9">
        <w:rPr>
          <w:vertAlign w:val="superscript"/>
        </w:rPr>
        <w:t>er</w:t>
      </w:r>
      <w:r>
        <w:t xml:space="preserve"> juillet 2015, pour une durée déterminée de 1 an, reconductible expressément trois fois par période de même durée.</w:t>
      </w:r>
    </w:p>
    <w:p w:rsidR="00C52052" w:rsidRDefault="00C52052" w:rsidP="00C52052">
      <w:pPr>
        <w:ind w:left="720"/>
        <w:jc w:val="both"/>
      </w:pPr>
    </w:p>
    <w:p w:rsidR="00C52052" w:rsidRDefault="00C52052" w:rsidP="00C52052">
      <w:pPr>
        <w:numPr>
          <w:ilvl w:val="0"/>
          <w:numId w:val="6"/>
        </w:numPr>
        <w:jc w:val="both"/>
      </w:pPr>
      <w:r>
        <w:t>autorise le Maire à signer cette convention.</w:t>
      </w: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Budget Commune – admission en non-valeur</w:t>
      </w:r>
    </w:p>
    <w:p w:rsidR="00C52052" w:rsidRDefault="00C52052" w:rsidP="00C52052">
      <w:pPr>
        <w:tabs>
          <w:tab w:val="left" w:pos="567"/>
        </w:tabs>
        <w:jc w:val="both"/>
      </w:pPr>
    </w:p>
    <w:p w:rsidR="00C52052" w:rsidRDefault="00C52052" w:rsidP="00C52052">
      <w:pPr>
        <w:jc w:val="both"/>
      </w:pPr>
      <w:r>
        <w:t>Monsieur le Maire informe le Conseil Municipal que, par courrier en date du 2 juin 2015, le Comptable Public de Lunéville indique que le recouvrement de certaines créances sur le budget Commune (détail ci-dessous), pour un montant total de 200,00 € s’avère impossible.</w:t>
      </w:r>
    </w:p>
    <w:p w:rsidR="00C52052" w:rsidRDefault="00C52052" w:rsidP="00C52052">
      <w:pPr>
        <w:jc w:val="both"/>
      </w:pPr>
    </w:p>
    <w:p w:rsidR="00C52052" w:rsidRDefault="00C52052" w:rsidP="00C52052">
      <w:pPr>
        <w:jc w:val="both"/>
      </w:pPr>
      <w:r>
        <w:t>Il est proposé au Conseil Municipal de ne pas procéder à l’admission en non-valeur de ces créances pour un montant total de 200,00 €.</w:t>
      </w:r>
    </w:p>
    <w:p w:rsidR="006E3725" w:rsidRDefault="006E3725" w:rsidP="00C52052">
      <w:pPr>
        <w:jc w:val="both"/>
      </w:pPr>
    </w:p>
    <w:p w:rsidR="00C52052" w:rsidRDefault="00C52052" w:rsidP="00C52052">
      <w:pPr>
        <w:jc w:val="both"/>
      </w:pPr>
      <w:r>
        <w:t>Le Conseil Municipal </w:t>
      </w:r>
      <w:r w:rsidR="006E3725">
        <w:rPr>
          <w:kern w:val="1"/>
        </w:rPr>
        <w:t>à l’unanimité</w:t>
      </w:r>
      <w:r w:rsidR="006E3725" w:rsidRPr="00975F2A">
        <w:rPr>
          <w:kern w:val="1"/>
        </w:rPr>
        <w:t> </w:t>
      </w:r>
      <w:r>
        <w:t>:</w:t>
      </w:r>
    </w:p>
    <w:p w:rsidR="00C52052" w:rsidRDefault="00C52052" w:rsidP="00C52052">
      <w:pPr>
        <w:jc w:val="both"/>
      </w:pPr>
    </w:p>
    <w:p w:rsidR="00C52052" w:rsidRDefault="00C52052" w:rsidP="00C52052">
      <w:pPr>
        <w:numPr>
          <w:ilvl w:val="0"/>
          <w:numId w:val="2"/>
        </w:numPr>
        <w:jc w:val="both"/>
      </w:pPr>
      <w:r>
        <w:t>décide de ne pas admettre en non-valeur la somme de 200,00 € sur le budget Commune selon le détail ci-dessus.</w:t>
      </w:r>
    </w:p>
    <w:p w:rsidR="00B70CBD" w:rsidRDefault="00B70CBD" w:rsidP="00B70CBD">
      <w:pPr>
        <w:jc w:val="both"/>
      </w:pPr>
    </w:p>
    <w:p w:rsidR="00B70CBD" w:rsidRDefault="00B70CBD" w:rsidP="00B70CBD">
      <w:pPr>
        <w:jc w:val="both"/>
      </w:pP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Recensement de la population 2016 – désignation du coordonnateur communal</w:t>
      </w:r>
    </w:p>
    <w:p w:rsidR="00C52052" w:rsidRDefault="00C52052" w:rsidP="00C52052"/>
    <w:p w:rsidR="00C52052" w:rsidRDefault="00C52052" w:rsidP="00C52052">
      <w:pPr>
        <w:tabs>
          <w:tab w:val="left" w:pos="5103"/>
        </w:tabs>
        <w:jc w:val="both"/>
      </w:pPr>
      <w:r>
        <w:t>Monsieur le Maire rappelle que la Commune doit organiser au titre de l’année 2016 les opérations de recensement de la population conformément à la loi 2002-276 du 27 février 2002.</w:t>
      </w:r>
    </w:p>
    <w:p w:rsidR="00C52052" w:rsidRDefault="00C52052" w:rsidP="00C52052">
      <w:pPr>
        <w:tabs>
          <w:tab w:val="left" w:pos="5103"/>
        </w:tabs>
        <w:jc w:val="both"/>
      </w:pPr>
      <w:r>
        <w:t>A ce titre, il convient de désigner un coordonnateur communal qui sera responsable de la préparation, puis de la réalisation de la collecte du recensement. Monsieur le Maire propose Madame Véronique PIQUEMIL, secrétaire de mairie.</w:t>
      </w:r>
    </w:p>
    <w:p w:rsidR="00C52052" w:rsidRDefault="00C52052" w:rsidP="00C52052">
      <w:pPr>
        <w:tabs>
          <w:tab w:val="left" w:pos="5103"/>
        </w:tabs>
        <w:jc w:val="both"/>
      </w:pPr>
    </w:p>
    <w:p w:rsidR="00C52052" w:rsidRDefault="006E3725" w:rsidP="00C52052">
      <w:pPr>
        <w:tabs>
          <w:tab w:val="left" w:pos="5103"/>
        </w:tabs>
        <w:jc w:val="both"/>
      </w:pPr>
      <w:r>
        <w:t xml:space="preserve">Le Conseil Municipal </w:t>
      </w:r>
      <w:r>
        <w:rPr>
          <w:kern w:val="1"/>
        </w:rPr>
        <w:t>à l’unanimité</w:t>
      </w:r>
      <w:r w:rsidRPr="00975F2A">
        <w:rPr>
          <w:kern w:val="1"/>
        </w:rPr>
        <w:t> </w:t>
      </w:r>
      <w:r>
        <w:t>décide</w:t>
      </w:r>
      <w:r w:rsidR="00C52052">
        <w:t> :</w:t>
      </w:r>
    </w:p>
    <w:p w:rsidR="00B70CBD" w:rsidRDefault="00B70CBD" w:rsidP="00C52052">
      <w:pPr>
        <w:tabs>
          <w:tab w:val="left" w:pos="5103"/>
        </w:tabs>
        <w:jc w:val="both"/>
      </w:pPr>
    </w:p>
    <w:p w:rsidR="00C52052" w:rsidRDefault="00C52052" w:rsidP="00C52052">
      <w:pPr>
        <w:tabs>
          <w:tab w:val="left" w:pos="5103"/>
        </w:tabs>
        <w:jc w:val="both"/>
      </w:pPr>
      <w:r>
        <w:t xml:space="preserve">- de désigner Madame Véronique PIQUEMIL, secrétaire de mairie, en qualité de coordonnateur communal de l’enquête de recensement de la population pour l’année 2016. </w:t>
      </w:r>
    </w:p>
    <w:p w:rsidR="00C52052" w:rsidRDefault="00C52052" w:rsidP="00C52052"/>
    <w:p w:rsidR="00C52052" w:rsidRPr="00C52052" w:rsidRDefault="00C52052" w:rsidP="00C52052">
      <w:pPr>
        <w:jc w:val="both"/>
        <w:rPr>
          <w:rFonts w:ascii="Book Antiqua" w:hAnsi="Book Antiqua"/>
          <w:b/>
          <w:bCs/>
          <w:u w:val="single"/>
        </w:rPr>
      </w:pPr>
      <w:r w:rsidRPr="00C52052">
        <w:rPr>
          <w:rFonts w:ascii="Book Antiqua" w:hAnsi="Book Antiqua"/>
          <w:b/>
          <w:bCs/>
          <w:u w:val="single"/>
        </w:rPr>
        <w:t>Recensement de la population 2016 – désignation du  nombre d’agents recenseurs</w:t>
      </w:r>
    </w:p>
    <w:p w:rsidR="00C52052" w:rsidRDefault="00C52052" w:rsidP="00C52052"/>
    <w:p w:rsidR="00C52052" w:rsidRDefault="00C52052" w:rsidP="00C52052">
      <w:pPr>
        <w:tabs>
          <w:tab w:val="left" w:pos="5103"/>
        </w:tabs>
        <w:jc w:val="both"/>
      </w:pPr>
      <w:r>
        <w:t>Pour l’organisation du recensement de la population qui doit avoir lieu en 2016, il est nécessaire de répartir le nombre de foyers d’une manière équitable.</w:t>
      </w:r>
    </w:p>
    <w:p w:rsidR="00C52052" w:rsidRDefault="00C52052" w:rsidP="00C52052">
      <w:pPr>
        <w:tabs>
          <w:tab w:val="left" w:pos="5103"/>
        </w:tabs>
        <w:jc w:val="both"/>
      </w:pPr>
      <w:r>
        <w:t>Lors du dernier recensement, deux districts avaient été créés.</w:t>
      </w:r>
    </w:p>
    <w:p w:rsidR="00C52052" w:rsidRDefault="00C52052" w:rsidP="00C52052">
      <w:pPr>
        <w:tabs>
          <w:tab w:val="left" w:pos="5103"/>
        </w:tabs>
        <w:jc w:val="both"/>
      </w:pPr>
      <w:r>
        <w:t>Il est proposé de reprendre cette répartition en deux districts (d’environ 180 foyers chacun), et de ce fait de fixer à deux le nombre d’agents recenseurs qui interviendront sur la Commune.</w:t>
      </w:r>
    </w:p>
    <w:p w:rsidR="00C52052" w:rsidRDefault="00C52052" w:rsidP="00C52052">
      <w:pPr>
        <w:tabs>
          <w:tab w:val="left" w:pos="5103"/>
        </w:tabs>
        <w:jc w:val="both"/>
      </w:pPr>
    </w:p>
    <w:p w:rsidR="00C52052" w:rsidRDefault="00C52052" w:rsidP="00C52052">
      <w:pPr>
        <w:tabs>
          <w:tab w:val="left" w:pos="5103"/>
        </w:tabs>
        <w:jc w:val="both"/>
      </w:pPr>
      <w:r>
        <w:t>Le Conseil Municipal, après en avoir délibéré, décide, à l’unanimité, que les agents recenseurs seront au nombre de deux pour l’enquête de recensement de la population qui aura lieu en 2016.</w:t>
      </w:r>
    </w:p>
    <w:p w:rsidR="00B70CBD" w:rsidRDefault="00B70CBD" w:rsidP="00C52052">
      <w:pPr>
        <w:jc w:val="both"/>
        <w:rPr>
          <w:rFonts w:ascii="Book Antiqua" w:hAnsi="Book Antiqua"/>
          <w:b/>
          <w:bCs/>
          <w:u w:val="single"/>
        </w:rPr>
      </w:pPr>
    </w:p>
    <w:p w:rsidR="00C52052" w:rsidRDefault="00C52052" w:rsidP="00B70CBD">
      <w:pPr>
        <w:jc w:val="both"/>
        <w:rPr>
          <w:rFonts w:ascii="Book Antiqua" w:hAnsi="Book Antiqua"/>
          <w:b/>
          <w:bCs/>
          <w:u w:val="single"/>
        </w:rPr>
      </w:pPr>
      <w:r w:rsidRPr="00B70CBD">
        <w:rPr>
          <w:rFonts w:ascii="Book Antiqua" w:hAnsi="Book Antiqua"/>
          <w:b/>
          <w:bCs/>
          <w:u w:val="single"/>
        </w:rPr>
        <w:lastRenderedPageBreak/>
        <w:t>Tarifs restauration scolaire, garderie, CLSH (mercredis récréatifs et vacances scolaires)</w:t>
      </w:r>
    </w:p>
    <w:p w:rsidR="00B70CBD" w:rsidRPr="00B70CBD" w:rsidRDefault="00B70CBD" w:rsidP="00B70CBD">
      <w:pPr>
        <w:jc w:val="both"/>
        <w:rPr>
          <w:rFonts w:ascii="Book Antiqua" w:hAnsi="Book Antiqua"/>
          <w:b/>
          <w:bCs/>
          <w:u w:val="single"/>
        </w:rPr>
      </w:pPr>
    </w:p>
    <w:p w:rsidR="00C52052" w:rsidRDefault="00B70CBD" w:rsidP="00C52052">
      <w:pPr>
        <w:tabs>
          <w:tab w:val="left" w:pos="567"/>
        </w:tabs>
        <w:jc w:val="both"/>
      </w:pPr>
      <w:r>
        <w:t>L</w:t>
      </w:r>
      <w:r w:rsidR="00C52052">
        <w:t>e</w:t>
      </w:r>
      <w:r>
        <w:t xml:space="preserve"> Conseil Municipal</w:t>
      </w:r>
      <w:r w:rsidR="00C52052">
        <w:t>,</w:t>
      </w:r>
      <w:r w:rsidR="006E3725">
        <w:t xml:space="preserve"> </w:t>
      </w:r>
      <w:r w:rsidR="006E3725">
        <w:rPr>
          <w:kern w:val="1"/>
        </w:rPr>
        <w:t xml:space="preserve">à </w:t>
      </w:r>
      <w:r w:rsidR="006864FE">
        <w:rPr>
          <w:kern w:val="1"/>
        </w:rPr>
        <w:t>l’unanimité</w:t>
      </w:r>
      <w:r w:rsidR="006864FE" w:rsidRPr="00975F2A">
        <w:rPr>
          <w:kern w:val="1"/>
        </w:rPr>
        <w:t>,</w:t>
      </w:r>
      <w:r w:rsidR="00C52052">
        <w:t xml:space="preserve"> décide de fixer les tarifs de restauration scolaire et garderie, CLSH (mercredis récréatifs et vacances scolaires) et rémunération du personnel saisonnier à compter du 6 juillet 2015, ainsi qu’il suit :</w:t>
      </w:r>
    </w:p>
    <w:p w:rsidR="00B70CBD" w:rsidRDefault="00B70CBD" w:rsidP="00C52052">
      <w:pPr>
        <w:tabs>
          <w:tab w:val="left" w:pos="567"/>
        </w:tabs>
        <w:jc w:val="both"/>
      </w:pPr>
    </w:p>
    <w:p w:rsidR="00C52052" w:rsidRPr="00312395" w:rsidRDefault="00C52052" w:rsidP="00C52052">
      <w:pPr>
        <w:tabs>
          <w:tab w:val="left" w:pos="567"/>
        </w:tabs>
        <w:jc w:val="both"/>
        <w:rPr>
          <w:b/>
          <w:bCs/>
        </w:rPr>
      </w:pPr>
      <w:r w:rsidRPr="00312395">
        <w:rPr>
          <w:b/>
          <w:bCs/>
          <w:u w:val="single"/>
        </w:rPr>
        <w:t>Restauration scolaire et garderie (lundi, mardi, jeudi et vendredi)</w:t>
      </w:r>
      <w:r w:rsidRPr="00312395">
        <w:rPr>
          <w:b/>
          <w:bCs/>
        </w:rPr>
        <w:t> :</w:t>
      </w:r>
    </w:p>
    <w:p w:rsidR="00C52052" w:rsidRDefault="00C52052" w:rsidP="00C52052">
      <w:pPr>
        <w:ind w:right="-2"/>
        <w:rPr>
          <w:sz w:val="20"/>
          <w:szCs w:val="20"/>
        </w:rPr>
      </w:pPr>
      <w:r w:rsidRPr="000A39C0">
        <w:rPr>
          <w:sz w:val="20"/>
          <w:szCs w:val="20"/>
        </w:rPr>
        <w:t>Les montants sont fixés selon les tranches de revenus imposables du dernier avis d’imposition : (Revenu imposable/nombre de parts)</w:t>
      </w:r>
    </w:p>
    <w:p w:rsidR="00B70CBD" w:rsidRDefault="00B70CBD" w:rsidP="00C52052">
      <w:pPr>
        <w:ind w:right="-2"/>
        <w:rPr>
          <w:sz w:val="20"/>
          <w:szCs w:val="20"/>
        </w:rPr>
      </w:pPr>
    </w:p>
    <w:p w:rsidR="00C52052" w:rsidRPr="000A39C0" w:rsidRDefault="00C52052" w:rsidP="00C52052">
      <w:pPr>
        <w:ind w:right="-2"/>
        <w:rPr>
          <w:sz w:val="20"/>
          <w:szCs w:val="20"/>
        </w:rPr>
      </w:pPr>
    </w:p>
    <w:tbl>
      <w:tblPr>
        <w:tblW w:w="101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2404"/>
        <w:gridCol w:w="2652"/>
        <w:gridCol w:w="2829"/>
      </w:tblGrid>
      <w:tr w:rsidR="00C52052" w:rsidRPr="0081788A" w:rsidTr="00C07690">
        <w:trPr>
          <w:trHeight w:val="938"/>
          <w:jc w:val="center"/>
        </w:trPr>
        <w:tc>
          <w:tcPr>
            <w:tcW w:w="2263" w:type="dxa"/>
            <w:vAlign w:val="center"/>
          </w:tcPr>
          <w:p w:rsidR="00C52052" w:rsidRPr="0081788A" w:rsidRDefault="00C52052" w:rsidP="00C07690">
            <w:pPr>
              <w:pStyle w:val="Titre2"/>
              <w:ind w:right="-98"/>
              <w:jc w:val="center"/>
              <w:rPr>
                <w:i w:val="0"/>
                <w:iCs w:val="0"/>
              </w:rPr>
            </w:pPr>
            <w:r>
              <w:rPr>
                <w:i w:val="0"/>
                <w:iCs w:val="0"/>
              </w:rPr>
              <w:t>Habitants</w:t>
            </w:r>
            <w:r>
              <w:rPr>
                <w:i w:val="0"/>
                <w:iCs w:val="0"/>
              </w:rPr>
              <w:br/>
              <w:t>HERIMENIL</w:t>
            </w:r>
          </w:p>
        </w:tc>
        <w:tc>
          <w:tcPr>
            <w:tcW w:w="2404" w:type="dxa"/>
            <w:vAlign w:val="center"/>
          </w:tcPr>
          <w:p w:rsidR="00C52052" w:rsidRPr="0081788A" w:rsidRDefault="00C52052" w:rsidP="00C07690">
            <w:pPr>
              <w:ind w:right="-61"/>
              <w:jc w:val="center"/>
            </w:pPr>
            <w:r>
              <w:t xml:space="preserve">Garderie de midi </w:t>
            </w:r>
            <w:r>
              <w:br/>
              <w:t>et repas</w:t>
            </w:r>
          </w:p>
        </w:tc>
        <w:tc>
          <w:tcPr>
            <w:tcW w:w="2652" w:type="dxa"/>
            <w:vAlign w:val="center"/>
          </w:tcPr>
          <w:p w:rsidR="00C52052" w:rsidRPr="0081788A" w:rsidRDefault="00C52052" w:rsidP="00C07690">
            <w:pPr>
              <w:ind w:right="-54"/>
              <w:jc w:val="center"/>
            </w:pPr>
            <w:r>
              <w:t>Garderie 16h15-17h30</w:t>
            </w:r>
          </w:p>
        </w:tc>
        <w:tc>
          <w:tcPr>
            <w:tcW w:w="2829" w:type="dxa"/>
            <w:vAlign w:val="center"/>
          </w:tcPr>
          <w:p w:rsidR="00C52052" w:rsidRDefault="00C52052" w:rsidP="00C07690">
            <w:pPr>
              <w:jc w:val="center"/>
            </w:pPr>
            <w:r w:rsidRPr="0081788A">
              <w:t xml:space="preserve">Garderie </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 xml:space="preserve">de </w:t>
            </w:r>
            <w:r w:rsidRPr="0081788A">
              <w:t>17h</w:t>
            </w:r>
            <w:r>
              <w:t>3</w:t>
            </w:r>
            <w:r w:rsidRPr="0081788A">
              <w:t xml:space="preserve">0 </w:t>
            </w:r>
            <w:r>
              <w:t>à 18 h 30</w:t>
            </w:r>
            <w:r>
              <w:br/>
              <w:t>Coût de la demi-heure</w:t>
            </w:r>
          </w:p>
        </w:tc>
      </w:tr>
      <w:tr w:rsidR="00C52052" w:rsidRPr="0081788A" w:rsidTr="00C07690">
        <w:trPr>
          <w:trHeight w:val="569"/>
          <w:jc w:val="center"/>
        </w:trPr>
        <w:tc>
          <w:tcPr>
            <w:tcW w:w="2263" w:type="dxa"/>
            <w:vAlign w:val="center"/>
          </w:tcPr>
          <w:p w:rsidR="00C52052" w:rsidRPr="0081788A" w:rsidRDefault="00C52052" w:rsidP="00C07690">
            <w:pPr>
              <w:ind w:right="-98"/>
              <w:jc w:val="center"/>
            </w:pPr>
            <w:r>
              <w:t>&lt;</w:t>
            </w:r>
            <w:r w:rsidRPr="0081788A">
              <w:t xml:space="preserve"> </w:t>
            </w:r>
            <w:r>
              <w:t>7 081</w:t>
            </w:r>
            <w:r w:rsidRPr="0081788A">
              <w:t xml:space="preserve"> €</w:t>
            </w:r>
          </w:p>
        </w:tc>
        <w:tc>
          <w:tcPr>
            <w:tcW w:w="2404" w:type="dxa"/>
            <w:vAlign w:val="center"/>
          </w:tcPr>
          <w:p w:rsidR="00C52052" w:rsidRPr="0081788A" w:rsidRDefault="00C52052" w:rsidP="00C07690">
            <w:pPr>
              <w:ind w:right="-61"/>
              <w:jc w:val="center"/>
            </w:pPr>
            <w:r w:rsidRPr="0081788A">
              <w:t>4.</w:t>
            </w:r>
            <w:r>
              <w:t>34</w:t>
            </w:r>
            <w:r w:rsidRPr="0081788A">
              <w:t xml:space="preserve"> €</w:t>
            </w:r>
          </w:p>
        </w:tc>
        <w:tc>
          <w:tcPr>
            <w:tcW w:w="2652" w:type="dxa"/>
            <w:vAlign w:val="center"/>
          </w:tcPr>
          <w:p w:rsidR="00C52052" w:rsidRPr="0081788A" w:rsidRDefault="00C52052" w:rsidP="00C07690">
            <w:pPr>
              <w:ind w:right="-61"/>
              <w:jc w:val="center"/>
            </w:pPr>
            <w:r w:rsidRPr="0081788A">
              <w:t>1.6</w:t>
            </w:r>
            <w:r>
              <w:t>5</w:t>
            </w:r>
            <w:r w:rsidRPr="0081788A">
              <w:t xml:space="preserve"> €</w:t>
            </w:r>
          </w:p>
        </w:tc>
        <w:tc>
          <w:tcPr>
            <w:tcW w:w="2829" w:type="dxa"/>
            <w:vAlign w:val="center"/>
          </w:tcPr>
          <w:p w:rsidR="00C52052" w:rsidRPr="0081788A" w:rsidRDefault="00C52052" w:rsidP="00C07690">
            <w:pPr>
              <w:ind w:right="-61"/>
              <w:jc w:val="center"/>
            </w:pPr>
            <w:r w:rsidRPr="0081788A">
              <w:t>0.8</w:t>
            </w:r>
            <w:r>
              <w:t>0</w:t>
            </w:r>
            <w:r w:rsidRPr="0081788A">
              <w:t xml:space="preserve"> €</w:t>
            </w:r>
          </w:p>
        </w:tc>
      </w:tr>
      <w:tr w:rsidR="00C52052" w:rsidRPr="0081788A" w:rsidTr="00C07690">
        <w:trPr>
          <w:trHeight w:val="563"/>
          <w:jc w:val="center"/>
        </w:trPr>
        <w:tc>
          <w:tcPr>
            <w:tcW w:w="2263" w:type="dxa"/>
            <w:vAlign w:val="center"/>
          </w:tcPr>
          <w:p w:rsidR="00C52052" w:rsidRPr="0081788A" w:rsidRDefault="00C52052" w:rsidP="00C07690">
            <w:pPr>
              <w:ind w:right="-98"/>
              <w:jc w:val="center"/>
            </w:pPr>
            <w:r w:rsidRPr="0081788A">
              <w:t xml:space="preserve">De </w:t>
            </w:r>
            <w:r>
              <w:t>7 081</w:t>
            </w:r>
            <w:r w:rsidRPr="0081788A">
              <w:t xml:space="preserve"> à 11 </w:t>
            </w:r>
            <w:r>
              <w:t>360</w:t>
            </w:r>
            <w:r w:rsidRPr="0081788A">
              <w:t xml:space="preserve"> €</w:t>
            </w:r>
          </w:p>
        </w:tc>
        <w:tc>
          <w:tcPr>
            <w:tcW w:w="2404" w:type="dxa"/>
            <w:vAlign w:val="center"/>
          </w:tcPr>
          <w:p w:rsidR="00C52052" w:rsidRPr="0081788A" w:rsidRDefault="00C52052" w:rsidP="00C07690">
            <w:pPr>
              <w:ind w:right="-61"/>
              <w:jc w:val="center"/>
            </w:pPr>
            <w:r w:rsidRPr="0081788A">
              <w:t>4.</w:t>
            </w:r>
            <w:r>
              <w:t>63</w:t>
            </w:r>
            <w:r w:rsidRPr="0081788A">
              <w:t xml:space="preserve"> €</w:t>
            </w:r>
          </w:p>
        </w:tc>
        <w:tc>
          <w:tcPr>
            <w:tcW w:w="2652" w:type="dxa"/>
            <w:vAlign w:val="center"/>
          </w:tcPr>
          <w:p w:rsidR="00C52052" w:rsidRPr="0081788A" w:rsidRDefault="00C52052" w:rsidP="00C07690">
            <w:pPr>
              <w:ind w:right="-61"/>
              <w:jc w:val="center"/>
            </w:pPr>
            <w:r w:rsidRPr="0081788A">
              <w:t>1.</w:t>
            </w:r>
            <w:r>
              <w:t>90</w:t>
            </w:r>
            <w:r w:rsidRPr="0081788A">
              <w:t xml:space="preserve"> €</w:t>
            </w:r>
          </w:p>
        </w:tc>
        <w:tc>
          <w:tcPr>
            <w:tcW w:w="2829" w:type="dxa"/>
            <w:vAlign w:val="center"/>
          </w:tcPr>
          <w:p w:rsidR="00C52052" w:rsidRPr="0081788A" w:rsidRDefault="00C52052" w:rsidP="00C07690">
            <w:pPr>
              <w:ind w:right="-61"/>
              <w:jc w:val="center"/>
            </w:pPr>
            <w:r w:rsidRPr="0081788A">
              <w:t>0.9</w:t>
            </w:r>
            <w:r>
              <w:t>5</w:t>
            </w:r>
            <w:r w:rsidRPr="0081788A">
              <w:t xml:space="preserve"> €</w:t>
            </w:r>
          </w:p>
        </w:tc>
      </w:tr>
      <w:tr w:rsidR="00C52052" w:rsidRPr="0081788A" w:rsidTr="00C07690">
        <w:trPr>
          <w:trHeight w:val="564"/>
          <w:jc w:val="center"/>
        </w:trPr>
        <w:tc>
          <w:tcPr>
            <w:tcW w:w="2263" w:type="dxa"/>
            <w:vAlign w:val="center"/>
          </w:tcPr>
          <w:p w:rsidR="00C52052" w:rsidRPr="0081788A" w:rsidRDefault="00C52052" w:rsidP="00C07690">
            <w:pPr>
              <w:ind w:right="-98"/>
              <w:jc w:val="center"/>
            </w:pPr>
            <w:r>
              <w:t>&gt;</w:t>
            </w:r>
            <w:r w:rsidRPr="0081788A">
              <w:t xml:space="preserve"> </w:t>
            </w:r>
            <w:r>
              <w:t>11 360</w:t>
            </w:r>
            <w:r w:rsidRPr="0081788A">
              <w:t xml:space="preserve"> €</w:t>
            </w:r>
          </w:p>
        </w:tc>
        <w:tc>
          <w:tcPr>
            <w:tcW w:w="2404" w:type="dxa"/>
            <w:vAlign w:val="center"/>
          </w:tcPr>
          <w:p w:rsidR="00C52052" w:rsidRPr="0081788A" w:rsidRDefault="00C52052" w:rsidP="00C07690">
            <w:pPr>
              <w:ind w:right="-61"/>
              <w:jc w:val="center"/>
            </w:pPr>
            <w:r w:rsidRPr="0081788A">
              <w:t>4.</w:t>
            </w:r>
            <w:r>
              <w:t>94</w:t>
            </w:r>
            <w:r w:rsidRPr="0081788A">
              <w:t xml:space="preserve"> €</w:t>
            </w:r>
          </w:p>
        </w:tc>
        <w:tc>
          <w:tcPr>
            <w:tcW w:w="2652" w:type="dxa"/>
            <w:vAlign w:val="center"/>
          </w:tcPr>
          <w:p w:rsidR="00C52052" w:rsidRPr="0081788A" w:rsidRDefault="00C52052" w:rsidP="00C07690">
            <w:pPr>
              <w:ind w:right="-61"/>
              <w:jc w:val="center"/>
            </w:pPr>
            <w:r w:rsidRPr="0081788A">
              <w:t>2.0</w:t>
            </w:r>
            <w:r>
              <w:t>8</w:t>
            </w:r>
            <w:r w:rsidRPr="0081788A">
              <w:t xml:space="preserve"> €</w:t>
            </w:r>
          </w:p>
        </w:tc>
        <w:tc>
          <w:tcPr>
            <w:tcW w:w="2829" w:type="dxa"/>
            <w:vAlign w:val="center"/>
          </w:tcPr>
          <w:p w:rsidR="00C52052" w:rsidRPr="0081788A" w:rsidRDefault="00C52052" w:rsidP="00C07690">
            <w:pPr>
              <w:ind w:right="-61"/>
              <w:jc w:val="center"/>
            </w:pPr>
            <w:r w:rsidRPr="0081788A">
              <w:t>1.</w:t>
            </w:r>
            <w:r>
              <w:t>10</w:t>
            </w:r>
            <w:r w:rsidRPr="0081788A">
              <w:t xml:space="preserve"> €</w:t>
            </w:r>
          </w:p>
        </w:tc>
      </w:tr>
    </w:tbl>
    <w:p w:rsidR="00C52052" w:rsidRPr="0081788A" w:rsidRDefault="00C52052" w:rsidP="00C52052">
      <w:pPr>
        <w:ind w:left="-720" w:right="-648"/>
      </w:pPr>
    </w:p>
    <w:tbl>
      <w:tblPr>
        <w:tblW w:w="1019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3"/>
        <w:gridCol w:w="2415"/>
        <w:gridCol w:w="2664"/>
        <w:gridCol w:w="2842"/>
      </w:tblGrid>
      <w:tr w:rsidR="00C52052" w:rsidRPr="0081788A" w:rsidTr="00C07690">
        <w:trPr>
          <w:trHeight w:val="985"/>
          <w:jc w:val="center"/>
        </w:trPr>
        <w:tc>
          <w:tcPr>
            <w:tcW w:w="2273" w:type="dxa"/>
            <w:vAlign w:val="center"/>
          </w:tcPr>
          <w:p w:rsidR="00C52052" w:rsidRDefault="00C52052" w:rsidP="00C07690">
            <w:pPr>
              <w:pStyle w:val="Titre2"/>
              <w:ind w:right="-98"/>
              <w:jc w:val="center"/>
              <w:rPr>
                <w:i w:val="0"/>
                <w:iCs w:val="0"/>
              </w:rPr>
            </w:pPr>
            <w:r w:rsidRPr="0081788A">
              <w:rPr>
                <w:i w:val="0"/>
                <w:iCs w:val="0"/>
              </w:rPr>
              <w:t>Habitants</w:t>
            </w:r>
          </w:p>
          <w:p w:rsidR="00C52052" w:rsidRPr="0081788A" w:rsidRDefault="00C52052" w:rsidP="00C07690">
            <w:pPr>
              <w:pStyle w:val="Titre2"/>
              <w:ind w:right="-98"/>
              <w:jc w:val="center"/>
              <w:rPr>
                <w:i w:val="0"/>
                <w:iCs w:val="0"/>
              </w:rPr>
            </w:pPr>
            <w:r w:rsidRPr="0081788A">
              <w:rPr>
                <w:i w:val="0"/>
                <w:iCs w:val="0"/>
              </w:rPr>
              <w:t>REHAINVILLER</w:t>
            </w:r>
          </w:p>
        </w:tc>
        <w:tc>
          <w:tcPr>
            <w:tcW w:w="2415" w:type="dxa"/>
            <w:vAlign w:val="center"/>
          </w:tcPr>
          <w:p w:rsidR="00C52052" w:rsidRPr="0081788A" w:rsidRDefault="00C52052" w:rsidP="00C07690">
            <w:pPr>
              <w:ind w:right="-61"/>
              <w:jc w:val="center"/>
            </w:pPr>
            <w:r w:rsidRPr="0081788A">
              <w:t xml:space="preserve">Garderie de midi </w:t>
            </w:r>
            <w:r>
              <w:br/>
            </w:r>
            <w:r w:rsidRPr="0081788A">
              <w:t>et repas</w:t>
            </w:r>
          </w:p>
        </w:tc>
        <w:tc>
          <w:tcPr>
            <w:tcW w:w="2664" w:type="dxa"/>
            <w:vAlign w:val="center"/>
          </w:tcPr>
          <w:p w:rsidR="00C52052" w:rsidRPr="0081788A" w:rsidRDefault="00C52052" w:rsidP="00C07690">
            <w:pPr>
              <w:ind w:right="-54"/>
              <w:jc w:val="center"/>
            </w:pPr>
            <w:r w:rsidRPr="0081788A">
              <w:t>Garderie 16h</w:t>
            </w:r>
            <w:r>
              <w:t>15</w:t>
            </w:r>
            <w:r w:rsidRPr="0081788A">
              <w:t>-17h30</w:t>
            </w:r>
          </w:p>
        </w:tc>
        <w:tc>
          <w:tcPr>
            <w:tcW w:w="2842" w:type="dxa"/>
            <w:vAlign w:val="center"/>
          </w:tcPr>
          <w:p w:rsidR="00C52052" w:rsidRDefault="00C52052" w:rsidP="00C07690">
            <w:pPr>
              <w:jc w:val="center"/>
            </w:pPr>
            <w:r w:rsidRPr="0081788A">
              <w:t xml:space="preserve">Garderie </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 xml:space="preserve">de </w:t>
            </w:r>
            <w:r w:rsidRPr="0081788A">
              <w:t>17h</w:t>
            </w:r>
            <w:r>
              <w:t>3</w:t>
            </w:r>
            <w:r w:rsidRPr="0081788A">
              <w:t xml:space="preserve">0 </w:t>
            </w:r>
            <w:r>
              <w:t>à 18 h 30</w:t>
            </w:r>
            <w:r>
              <w:br/>
              <w:t>Coût de la demi-heure</w:t>
            </w:r>
          </w:p>
        </w:tc>
      </w:tr>
      <w:tr w:rsidR="00C52052" w:rsidRPr="0081788A" w:rsidTr="00C07690">
        <w:trPr>
          <w:trHeight w:val="562"/>
          <w:jc w:val="center"/>
        </w:trPr>
        <w:tc>
          <w:tcPr>
            <w:tcW w:w="2273" w:type="dxa"/>
            <w:vAlign w:val="center"/>
          </w:tcPr>
          <w:p w:rsidR="00C52052" w:rsidRPr="0081788A" w:rsidRDefault="00C52052" w:rsidP="00C07690">
            <w:pPr>
              <w:ind w:right="-98"/>
              <w:jc w:val="center"/>
            </w:pPr>
            <w:r>
              <w:t>&lt;</w:t>
            </w:r>
            <w:r w:rsidRPr="0081788A">
              <w:t xml:space="preserve"> </w:t>
            </w:r>
            <w:r>
              <w:t>7 081</w:t>
            </w:r>
            <w:r w:rsidRPr="0081788A">
              <w:t xml:space="preserve"> €</w:t>
            </w:r>
          </w:p>
        </w:tc>
        <w:tc>
          <w:tcPr>
            <w:tcW w:w="2415" w:type="dxa"/>
            <w:vAlign w:val="center"/>
          </w:tcPr>
          <w:p w:rsidR="00C52052" w:rsidRPr="0081788A" w:rsidRDefault="00C52052" w:rsidP="00C07690">
            <w:pPr>
              <w:ind w:right="-61"/>
              <w:jc w:val="center"/>
            </w:pPr>
            <w:r w:rsidRPr="0081788A">
              <w:t>6.</w:t>
            </w:r>
            <w:r>
              <w:t>57</w:t>
            </w:r>
            <w:r w:rsidRPr="0081788A">
              <w:t xml:space="preserve"> €</w:t>
            </w:r>
          </w:p>
        </w:tc>
        <w:tc>
          <w:tcPr>
            <w:tcW w:w="2664" w:type="dxa"/>
            <w:vAlign w:val="center"/>
          </w:tcPr>
          <w:p w:rsidR="00C52052" w:rsidRPr="0081788A" w:rsidRDefault="00C52052" w:rsidP="00C07690">
            <w:pPr>
              <w:ind w:right="-54"/>
              <w:jc w:val="center"/>
            </w:pPr>
            <w:r w:rsidRPr="0081788A">
              <w:t>4.</w:t>
            </w:r>
            <w:r>
              <w:t>5</w:t>
            </w:r>
            <w:r w:rsidRPr="0081788A">
              <w:t>0 €</w:t>
            </w:r>
          </w:p>
        </w:tc>
        <w:tc>
          <w:tcPr>
            <w:tcW w:w="2842" w:type="dxa"/>
            <w:vAlign w:val="center"/>
          </w:tcPr>
          <w:p w:rsidR="00C52052" w:rsidRPr="0081788A" w:rsidRDefault="00C52052" w:rsidP="00C07690">
            <w:pPr>
              <w:jc w:val="center"/>
            </w:pPr>
            <w:r w:rsidRPr="0081788A">
              <w:t>2.2</w:t>
            </w:r>
            <w:r>
              <w:t>5</w:t>
            </w:r>
            <w:r w:rsidRPr="0081788A">
              <w:t xml:space="preserve"> €</w:t>
            </w:r>
          </w:p>
        </w:tc>
      </w:tr>
      <w:tr w:rsidR="00C52052" w:rsidRPr="0081788A" w:rsidTr="00C07690">
        <w:trPr>
          <w:trHeight w:val="556"/>
          <w:jc w:val="center"/>
        </w:trPr>
        <w:tc>
          <w:tcPr>
            <w:tcW w:w="2273" w:type="dxa"/>
            <w:vAlign w:val="center"/>
          </w:tcPr>
          <w:p w:rsidR="00C52052" w:rsidRPr="0081788A" w:rsidRDefault="00C52052" w:rsidP="00C07690">
            <w:pPr>
              <w:ind w:right="-98"/>
              <w:jc w:val="center"/>
            </w:pPr>
            <w:r w:rsidRPr="0081788A">
              <w:t xml:space="preserve">De </w:t>
            </w:r>
            <w:r>
              <w:t>7 081</w:t>
            </w:r>
            <w:r w:rsidRPr="0081788A">
              <w:t xml:space="preserve"> à 11 </w:t>
            </w:r>
            <w:r>
              <w:t>360</w:t>
            </w:r>
            <w:r w:rsidRPr="0081788A">
              <w:t xml:space="preserve"> €</w:t>
            </w:r>
          </w:p>
        </w:tc>
        <w:tc>
          <w:tcPr>
            <w:tcW w:w="2415" w:type="dxa"/>
            <w:vAlign w:val="center"/>
          </w:tcPr>
          <w:p w:rsidR="00C52052" w:rsidRPr="0081788A" w:rsidRDefault="00C52052" w:rsidP="00C07690">
            <w:pPr>
              <w:ind w:right="-61"/>
              <w:jc w:val="center"/>
            </w:pPr>
            <w:r>
              <w:t>7.03</w:t>
            </w:r>
            <w:r w:rsidRPr="0081788A">
              <w:t xml:space="preserve"> €</w:t>
            </w:r>
          </w:p>
        </w:tc>
        <w:tc>
          <w:tcPr>
            <w:tcW w:w="2664" w:type="dxa"/>
            <w:vAlign w:val="center"/>
          </w:tcPr>
          <w:p w:rsidR="00C52052" w:rsidRPr="0081788A" w:rsidRDefault="00C52052" w:rsidP="00C07690">
            <w:pPr>
              <w:ind w:right="-54"/>
              <w:jc w:val="center"/>
            </w:pPr>
            <w:r w:rsidRPr="0081788A">
              <w:t>4.</w:t>
            </w:r>
            <w:r>
              <w:t>5</w:t>
            </w:r>
            <w:r w:rsidRPr="0081788A">
              <w:t>0 €</w:t>
            </w:r>
          </w:p>
        </w:tc>
        <w:tc>
          <w:tcPr>
            <w:tcW w:w="2842" w:type="dxa"/>
            <w:vAlign w:val="center"/>
          </w:tcPr>
          <w:p w:rsidR="00C52052" w:rsidRPr="0081788A" w:rsidRDefault="00C52052" w:rsidP="00C07690">
            <w:pPr>
              <w:jc w:val="center"/>
            </w:pPr>
            <w:r w:rsidRPr="0081788A">
              <w:t>2.2</w:t>
            </w:r>
            <w:r>
              <w:t>5</w:t>
            </w:r>
            <w:r w:rsidRPr="0081788A">
              <w:t xml:space="preserve"> €</w:t>
            </w:r>
          </w:p>
        </w:tc>
      </w:tr>
      <w:tr w:rsidR="00C52052" w:rsidRPr="0081788A" w:rsidTr="00C07690">
        <w:trPr>
          <w:trHeight w:val="557"/>
          <w:jc w:val="center"/>
        </w:trPr>
        <w:tc>
          <w:tcPr>
            <w:tcW w:w="2273" w:type="dxa"/>
            <w:vAlign w:val="center"/>
          </w:tcPr>
          <w:p w:rsidR="00C52052" w:rsidRPr="0081788A" w:rsidRDefault="00C52052" w:rsidP="00C07690">
            <w:pPr>
              <w:ind w:right="-98"/>
              <w:jc w:val="center"/>
            </w:pPr>
            <w:r>
              <w:t>&gt;</w:t>
            </w:r>
            <w:r w:rsidRPr="0081788A">
              <w:t xml:space="preserve"> </w:t>
            </w:r>
            <w:r>
              <w:t>11 360</w:t>
            </w:r>
            <w:r w:rsidRPr="0081788A">
              <w:t xml:space="preserve"> €</w:t>
            </w:r>
          </w:p>
        </w:tc>
        <w:tc>
          <w:tcPr>
            <w:tcW w:w="2415" w:type="dxa"/>
            <w:vAlign w:val="center"/>
          </w:tcPr>
          <w:p w:rsidR="00C52052" w:rsidRPr="0081788A" w:rsidRDefault="00C52052" w:rsidP="00C07690">
            <w:pPr>
              <w:ind w:right="-61"/>
              <w:jc w:val="center"/>
            </w:pPr>
            <w:r>
              <w:t>7.49</w:t>
            </w:r>
            <w:r w:rsidRPr="0081788A">
              <w:t xml:space="preserve"> €</w:t>
            </w:r>
          </w:p>
        </w:tc>
        <w:tc>
          <w:tcPr>
            <w:tcW w:w="2664" w:type="dxa"/>
            <w:vAlign w:val="center"/>
          </w:tcPr>
          <w:p w:rsidR="00C52052" w:rsidRPr="0081788A" w:rsidRDefault="00C52052" w:rsidP="00C07690">
            <w:pPr>
              <w:ind w:right="-54"/>
              <w:jc w:val="center"/>
            </w:pPr>
            <w:r w:rsidRPr="0081788A">
              <w:t>4.</w:t>
            </w:r>
            <w:r>
              <w:t>5</w:t>
            </w:r>
            <w:r w:rsidRPr="0081788A">
              <w:t>0 €</w:t>
            </w:r>
          </w:p>
        </w:tc>
        <w:tc>
          <w:tcPr>
            <w:tcW w:w="2842" w:type="dxa"/>
            <w:vAlign w:val="center"/>
          </w:tcPr>
          <w:p w:rsidR="00C52052" w:rsidRPr="0081788A" w:rsidRDefault="00C52052" w:rsidP="00C07690">
            <w:pPr>
              <w:jc w:val="center"/>
            </w:pPr>
            <w:r w:rsidRPr="0081788A">
              <w:t>2.2</w:t>
            </w:r>
            <w:r>
              <w:t>5</w:t>
            </w:r>
            <w:r w:rsidRPr="0081788A">
              <w:t xml:space="preserve"> €</w:t>
            </w:r>
          </w:p>
        </w:tc>
      </w:tr>
    </w:tbl>
    <w:p w:rsidR="00C52052" w:rsidRPr="0081788A" w:rsidRDefault="00C52052" w:rsidP="00C52052">
      <w:pPr>
        <w:ind w:left="-720" w:right="-648"/>
      </w:pPr>
    </w:p>
    <w:tbl>
      <w:tblPr>
        <w:tblW w:w="1018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0"/>
        <w:gridCol w:w="2411"/>
        <w:gridCol w:w="2661"/>
        <w:gridCol w:w="2838"/>
      </w:tblGrid>
      <w:tr w:rsidR="00C52052" w:rsidRPr="0081788A" w:rsidTr="00C07690">
        <w:trPr>
          <w:trHeight w:val="1043"/>
          <w:jc w:val="center"/>
        </w:trPr>
        <w:tc>
          <w:tcPr>
            <w:tcW w:w="2270" w:type="dxa"/>
            <w:vAlign w:val="center"/>
          </w:tcPr>
          <w:p w:rsidR="00C52052" w:rsidRPr="00C61F99" w:rsidRDefault="00C52052" w:rsidP="00C07690">
            <w:pPr>
              <w:pStyle w:val="Titre1"/>
              <w:ind w:right="-98"/>
              <w:rPr>
                <w:i w:val="0"/>
                <w:iCs w:val="0"/>
              </w:rPr>
            </w:pPr>
            <w:r w:rsidRPr="00C61F99">
              <w:rPr>
                <w:i w:val="0"/>
                <w:iCs w:val="0"/>
              </w:rPr>
              <w:t>Habitants</w:t>
            </w:r>
            <w:r w:rsidRPr="00C61F99">
              <w:rPr>
                <w:i w:val="0"/>
                <w:iCs w:val="0"/>
              </w:rPr>
              <w:br/>
              <w:t>Autres communes</w:t>
            </w:r>
          </w:p>
        </w:tc>
        <w:tc>
          <w:tcPr>
            <w:tcW w:w="2411" w:type="dxa"/>
            <w:vAlign w:val="center"/>
          </w:tcPr>
          <w:p w:rsidR="00C52052" w:rsidRPr="0081788A" w:rsidRDefault="00C52052" w:rsidP="00C07690">
            <w:pPr>
              <w:ind w:right="-61"/>
              <w:jc w:val="center"/>
            </w:pPr>
            <w:r w:rsidRPr="0081788A">
              <w:t xml:space="preserve">Garderie de midi </w:t>
            </w:r>
            <w:r>
              <w:br/>
            </w:r>
            <w:r w:rsidRPr="0081788A">
              <w:t>et repas</w:t>
            </w:r>
          </w:p>
        </w:tc>
        <w:tc>
          <w:tcPr>
            <w:tcW w:w="2661" w:type="dxa"/>
            <w:vAlign w:val="center"/>
          </w:tcPr>
          <w:p w:rsidR="00C52052" w:rsidRPr="0081788A" w:rsidRDefault="00C52052" w:rsidP="00C07690">
            <w:pPr>
              <w:ind w:right="-54"/>
              <w:jc w:val="center"/>
            </w:pPr>
            <w:r w:rsidRPr="0081788A">
              <w:t>Garderie 16h</w:t>
            </w:r>
            <w:r>
              <w:t>15</w:t>
            </w:r>
            <w:r w:rsidRPr="0081788A">
              <w:t>-17h30</w:t>
            </w:r>
          </w:p>
        </w:tc>
        <w:tc>
          <w:tcPr>
            <w:tcW w:w="2838" w:type="dxa"/>
            <w:vAlign w:val="center"/>
          </w:tcPr>
          <w:p w:rsidR="00C52052" w:rsidRDefault="00C52052" w:rsidP="00C07690">
            <w:pPr>
              <w:jc w:val="center"/>
            </w:pPr>
            <w:r w:rsidRPr="0081788A">
              <w:t xml:space="preserve">Garderie </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 xml:space="preserve">de </w:t>
            </w:r>
            <w:r w:rsidRPr="0081788A">
              <w:t>17h</w:t>
            </w:r>
            <w:r>
              <w:t>3</w:t>
            </w:r>
            <w:r w:rsidRPr="0081788A">
              <w:t xml:space="preserve">0 </w:t>
            </w:r>
            <w:r>
              <w:t>à 18 h 30</w:t>
            </w:r>
            <w:r>
              <w:br/>
              <w:t>Coût de la demi-heure</w:t>
            </w:r>
          </w:p>
        </w:tc>
      </w:tr>
      <w:tr w:rsidR="00C52052" w:rsidRPr="0081788A" w:rsidTr="00C07690">
        <w:trPr>
          <w:trHeight w:val="589"/>
          <w:jc w:val="center"/>
        </w:trPr>
        <w:tc>
          <w:tcPr>
            <w:tcW w:w="2270" w:type="dxa"/>
            <w:vAlign w:val="center"/>
          </w:tcPr>
          <w:p w:rsidR="00C52052" w:rsidRPr="0081788A" w:rsidRDefault="00C52052" w:rsidP="00C07690">
            <w:pPr>
              <w:ind w:right="-648"/>
            </w:pPr>
          </w:p>
          <w:p w:rsidR="00C52052" w:rsidRPr="0081788A" w:rsidRDefault="00C52052" w:rsidP="00C07690">
            <w:pPr>
              <w:ind w:right="-648"/>
            </w:pPr>
          </w:p>
        </w:tc>
        <w:tc>
          <w:tcPr>
            <w:tcW w:w="2411" w:type="dxa"/>
            <w:vAlign w:val="center"/>
          </w:tcPr>
          <w:p w:rsidR="00C52052" w:rsidRPr="0081788A" w:rsidRDefault="00C52052" w:rsidP="00C07690">
            <w:pPr>
              <w:ind w:right="-61"/>
              <w:jc w:val="center"/>
            </w:pPr>
            <w:r>
              <w:t>10.30</w:t>
            </w:r>
            <w:r w:rsidRPr="0081788A">
              <w:t xml:space="preserve"> €</w:t>
            </w:r>
          </w:p>
        </w:tc>
        <w:tc>
          <w:tcPr>
            <w:tcW w:w="2661" w:type="dxa"/>
            <w:vAlign w:val="center"/>
          </w:tcPr>
          <w:p w:rsidR="00C52052" w:rsidRPr="0081788A" w:rsidRDefault="00C52052" w:rsidP="00C07690">
            <w:pPr>
              <w:ind w:right="-54"/>
              <w:jc w:val="center"/>
            </w:pPr>
            <w:r w:rsidRPr="0081788A">
              <w:t>4.</w:t>
            </w:r>
            <w:r>
              <w:t>5</w:t>
            </w:r>
            <w:r w:rsidRPr="0081788A">
              <w:t>0 €</w:t>
            </w:r>
          </w:p>
        </w:tc>
        <w:tc>
          <w:tcPr>
            <w:tcW w:w="2838" w:type="dxa"/>
            <w:vAlign w:val="center"/>
          </w:tcPr>
          <w:p w:rsidR="00C52052" w:rsidRPr="0081788A" w:rsidRDefault="00C52052" w:rsidP="00C07690">
            <w:pPr>
              <w:jc w:val="center"/>
            </w:pPr>
            <w:r w:rsidRPr="0081788A">
              <w:t>2.2</w:t>
            </w:r>
            <w:r>
              <w:t>5</w:t>
            </w:r>
            <w:r w:rsidRPr="0081788A">
              <w:t xml:space="preserve"> €</w:t>
            </w:r>
          </w:p>
        </w:tc>
      </w:tr>
    </w:tbl>
    <w:p w:rsidR="00C52052" w:rsidRDefault="00C52052" w:rsidP="00C52052">
      <w:pPr>
        <w:pStyle w:val="Corpsdetexte2"/>
        <w:spacing w:after="0" w:line="240" w:lineRule="auto"/>
      </w:pPr>
    </w:p>
    <w:p w:rsidR="00C52052" w:rsidRPr="00D10D44" w:rsidRDefault="00C52052" w:rsidP="00C52052">
      <w:pPr>
        <w:tabs>
          <w:tab w:val="left" w:pos="567"/>
        </w:tabs>
        <w:jc w:val="both"/>
        <w:rPr>
          <w:b/>
        </w:rPr>
      </w:pPr>
      <w:r w:rsidRPr="00D10D44">
        <w:rPr>
          <w:b/>
          <w:u w:val="single"/>
        </w:rPr>
        <w:t>Restauration scolaire et garderie du matin (mercredi)</w:t>
      </w:r>
      <w:r w:rsidRPr="00D10D44">
        <w:rPr>
          <w:b/>
        </w:rPr>
        <w:t> :</w:t>
      </w:r>
    </w:p>
    <w:p w:rsidR="00C52052" w:rsidRDefault="00C52052" w:rsidP="00C52052">
      <w:pPr>
        <w:ind w:right="-2"/>
        <w:rPr>
          <w:sz w:val="20"/>
          <w:szCs w:val="20"/>
        </w:rPr>
      </w:pPr>
      <w:r w:rsidRPr="000A39C0">
        <w:rPr>
          <w:sz w:val="20"/>
          <w:szCs w:val="20"/>
        </w:rPr>
        <w:t>Les montants sont fixés selon les tranches de revenus imposables du dernier avis d’imposition : (Revenu imposable/nombre de parts)</w:t>
      </w:r>
    </w:p>
    <w:tbl>
      <w:tblPr>
        <w:tblW w:w="7496"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2404"/>
        <w:gridCol w:w="2829"/>
      </w:tblGrid>
      <w:tr w:rsidR="00C52052" w:rsidRPr="0081788A" w:rsidTr="00C07690">
        <w:trPr>
          <w:trHeight w:val="938"/>
          <w:jc w:val="center"/>
        </w:trPr>
        <w:tc>
          <w:tcPr>
            <w:tcW w:w="2263" w:type="dxa"/>
            <w:vAlign w:val="center"/>
          </w:tcPr>
          <w:p w:rsidR="00C52052" w:rsidRPr="0081788A" w:rsidRDefault="00C52052" w:rsidP="00C07690">
            <w:pPr>
              <w:pStyle w:val="Titre2"/>
              <w:ind w:right="-98"/>
              <w:jc w:val="center"/>
              <w:rPr>
                <w:i w:val="0"/>
                <w:iCs w:val="0"/>
              </w:rPr>
            </w:pPr>
            <w:r>
              <w:rPr>
                <w:i w:val="0"/>
                <w:iCs w:val="0"/>
              </w:rPr>
              <w:t>Habitants</w:t>
            </w:r>
            <w:r>
              <w:rPr>
                <w:i w:val="0"/>
                <w:iCs w:val="0"/>
              </w:rPr>
              <w:br/>
              <w:t>HERIMENIL</w:t>
            </w:r>
          </w:p>
        </w:tc>
        <w:tc>
          <w:tcPr>
            <w:tcW w:w="2404" w:type="dxa"/>
            <w:vAlign w:val="center"/>
          </w:tcPr>
          <w:p w:rsidR="00C52052" w:rsidRPr="0081788A" w:rsidRDefault="00C52052" w:rsidP="00C07690">
            <w:pPr>
              <w:ind w:right="-61"/>
              <w:jc w:val="center"/>
            </w:pPr>
            <w:r>
              <w:t xml:space="preserve">Garderie de midi </w:t>
            </w:r>
            <w:r>
              <w:br/>
              <w:t>et repas</w:t>
            </w:r>
          </w:p>
        </w:tc>
        <w:tc>
          <w:tcPr>
            <w:tcW w:w="2829" w:type="dxa"/>
            <w:vAlign w:val="center"/>
          </w:tcPr>
          <w:p w:rsidR="00C52052" w:rsidRDefault="00C52052" w:rsidP="00C07690">
            <w:pPr>
              <w:jc w:val="center"/>
            </w:pPr>
            <w:r w:rsidRPr="0081788A">
              <w:t xml:space="preserve">Garderie </w:t>
            </w:r>
            <w:r>
              <w:t>matin</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Coût de la demi-heure</w:t>
            </w:r>
          </w:p>
        </w:tc>
      </w:tr>
      <w:tr w:rsidR="00C52052" w:rsidRPr="0081788A" w:rsidTr="00C07690">
        <w:trPr>
          <w:trHeight w:val="569"/>
          <w:jc w:val="center"/>
        </w:trPr>
        <w:tc>
          <w:tcPr>
            <w:tcW w:w="2263" w:type="dxa"/>
            <w:vAlign w:val="center"/>
          </w:tcPr>
          <w:p w:rsidR="00C52052" w:rsidRPr="0081788A" w:rsidRDefault="00C52052" w:rsidP="00C07690">
            <w:pPr>
              <w:ind w:right="-98"/>
              <w:jc w:val="center"/>
            </w:pPr>
            <w:r>
              <w:t>&lt;</w:t>
            </w:r>
            <w:r w:rsidRPr="0081788A">
              <w:t xml:space="preserve"> </w:t>
            </w:r>
            <w:r>
              <w:t>7 081</w:t>
            </w:r>
            <w:r w:rsidRPr="0081788A">
              <w:t xml:space="preserve"> €</w:t>
            </w:r>
          </w:p>
        </w:tc>
        <w:tc>
          <w:tcPr>
            <w:tcW w:w="2404" w:type="dxa"/>
            <w:vAlign w:val="center"/>
          </w:tcPr>
          <w:p w:rsidR="00C52052" w:rsidRPr="0081788A" w:rsidRDefault="00C52052" w:rsidP="00C07690">
            <w:pPr>
              <w:ind w:right="-61"/>
              <w:jc w:val="center"/>
            </w:pPr>
            <w:r w:rsidRPr="0081788A">
              <w:t>4.</w:t>
            </w:r>
            <w:r>
              <w:t>34</w:t>
            </w:r>
            <w:r w:rsidRPr="0081788A">
              <w:t xml:space="preserve"> €</w:t>
            </w:r>
          </w:p>
        </w:tc>
        <w:tc>
          <w:tcPr>
            <w:tcW w:w="2829" w:type="dxa"/>
            <w:vAlign w:val="center"/>
          </w:tcPr>
          <w:p w:rsidR="00C52052" w:rsidRPr="0081788A" w:rsidRDefault="00C52052" w:rsidP="00C07690">
            <w:pPr>
              <w:ind w:right="-61"/>
              <w:jc w:val="center"/>
            </w:pPr>
            <w:r w:rsidRPr="0081788A">
              <w:t>0.8</w:t>
            </w:r>
            <w:r>
              <w:t>0</w:t>
            </w:r>
            <w:r w:rsidRPr="0081788A">
              <w:t xml:space="preserve"> €</w:t>
            </w:r>
          </w:p>
        </w:tc>
      </w:tr>
      <w:tr w:rsidR="00C52052" w:rsidRPr="0081788A" w:rsidTr="00C07690">
        <w:trPr>
          <w:trHeight w:val="563"/>
          <w:jc w:val="center"/>
        </w:trPr>
        <w:tc>
          <w:tcPr>
            <w:tcW w:w="2263" w:type="dxa"/>
            <w:vAlign w:val="center"/>
          </w:tcPr>
          <w:p w:rsidR="00C52052" w:rsidRPr="0081788A" w:rsidRDefault="00C52052" w:rsidP="00C07690">
            <w:pPr>
              <w:ind w:right="-98"/>
              <w:jc w:val="center"/>
            </w:pPr>
            <w:r w:rsidRPr="0081788A">
              <w:lastRenderedPageBreak/>
              <w:t xml:space="preserve">De </w:t>
            </w:r>
            <w:r>
              <w:t>7 081</w:t>
            </w:r>
            <w:r w:rsidRPr="0081788A">
              <w:t xml:space="preserve"> à 11 </w:t>
            </w:r>
            <w:r>
              <w:t>360</w:t>
            </w:r>
            <w:r w:rsidRPr="0081788A">
              <w:t xml:space="preserve"> €</w:t>
            </w:r>
          </w:p>
        </w:tc>
        <w:tc>
          <w:tcPr>
            <w:tcW w:w="2404" w:type="dxa"/>
            <w:vAlign w:val="center"/>
          </w:tcPr>
          <w:p w:rsidR="00C52052" w:rsidRPr="0081788A" w:rsidRDefault="00C52052" w:rsidP="00C07690">
            <w:pPr>
              <w:ind w:right="-61"/>
              <w:jc w:val="center"/>
            </w:pPr>
            <w:r w:rsidRPr="0081788A">
              <w:t>4.</w:t>
            </w:r>
            <w:r>
              <w:t>63</w:t>
            </w:r>
            <w:r w:rsidRPr="0081788A">
              <w:t xml:space="preserve"> €</w:t>
            </w:r>
          </w:p>
        </w:tc>
        <w:tc>
          <w:tcPr>
            <w:tcW w:w="2829" w:type="dxa"/>
            <w:vAlign w:val="center"/>
          </w:tcPr>
          <w:p w:rsidR="00C52052" w:rsidRPr="0081788A" w:rsidRDefault="00C52052" w:rsidP="00C07690">
            <w:pPr>
              <w:ind w:right="-61"/>
              <w:jc w:val="center"/>
            </w:pPr>
            <w:r w:rsidRPr="0081788A">
              <w:t>0.9</w:t>
            </w:r>
            <w:r>
              <w:t>5</w:t>
            </w:r>
            <w:r w:rsidRPr="0081788A">
              <w:t xml:space="preserve"> €</w:t>
            </w:r>
          </w:p>
        </w:tc>
      </w:tr>
      <w:tr w:rsidR="00C52052" w:rsidRPr="0081788A" w:rsidTr="00C07690">
        <w:trPr>
          <w:trHeight w:val="564"/>
          <w:jc w:val="center"/>
        </w:trPr>
        <w:tc>
          <w:tcPr>
            <w:tcW w:w="2263" w:type="dxa"/>
            <w:vAlign w:val="center"/>
          </w:tcPr>
          <w:p w:rsidR="00C52052" w:rsidRPr="0081788A" w:rsidRDefault="00C52052" w:rsidP="00C07690">
            <w:pPr>
              <w:ind w:right="-98"/>
              <w:jc w:val="center"/>
            </w:pPr>
            <w:r>
              <w:t>&gt;</w:t>
            </w:r>
            <w:r w:rsidRPr="0081788A">
              <w:t xml:space="preserve"> </w:t>
            </w:r>
            <w:r>
              <w:t>11 360</w:t>
            </w:r>
            <w:r w:rsidRPr="0081788A">
              <w:t xml:space="preserve"> €</w:t>
            </w:r>
          </w:p>
        </w:tc>
        <w:tc>
          <w:tcPr>
            <w:tcW w:w="2404" w:type="dxa"/>
            <w:vAlign w:val="center"/>
          </w:tcPr>
          <w:p w:rsidR="00C52052" w:rsidRPr="0081788A" w:rsidRDefault="00C52052" w:rsidP="00C07690">
            <w:pPr>
              <w:ind w:right="-61"/>
              <w:jc w:val="center"/>
            </w:pPr>
            <w:r w:rsidRPr="0081788A">
              <w:t>4.</w:t>
            </w:r>
            <w:r>
              <w:t>94</w:t>
            </w:r>
            <w:r w:rsidRPr="0081788A">
              <w:t xml:space="preserve"> €</w:t>
            </w:r>
          </w:p>
        </w:tc>
        <w:tc>
          <w:tcPr>
            <w:tcW w:w="2829" w:type="dxa"/>
            <w:vAlign w:val="center"/>
          </w:tcPr>
          <w:p w:rsidR="00C52052" w:rsidRPr="0081788A" w:rsidRDefault="00C52052" w:rsidP="00C07690">
            <w:pPr>
              <w:ind w:right="-61"/>
              <w:jc w:val="center"/>
            </w:pPr>
            <w:r w:rsidRPr="0081788A">
              <w:t>1.</w:t>
            </w:r>
            <w:r>
              <w:t>10</w:t>
            </w:r>
            <w:r w:rsidRPr="0081788A">
              <w:t xml:space="preserve"> €</w:t>
            </w:r>
          </w:p>
        </w:tc>
      </w:tr>
    </w:tbl>
    <w:p w:rsidR="00C52052" w:rsidRPr="0081788A" w:rsidRDefault="00C52052" w:rsidP="00C52052">
      <w:pPr>
        <w:ind w:left="-720" w:right="-648"/>
      </w:pPr>
    </w:p>
    <w:tbl>
      <w:tblPr>
        <w:tblW w:w="753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3"/>
        <w:gridCol w:w="2415"/>
        <w:gridCol w:w="2842"/>
      </w:tblGrid>
      <w:tr w:rsidR="00C52052" w:rsidRPr="0081788A" w:rsidTr="00C07690">
        <w:trPr>
          <w:trHeight w:val="985"/>
          <w:jc w:val="center"/>
        </w:trPr>
        <w:tc>
          <w:tcPr>
            <w:tcW w:w="2273" w:type="dxa"/>
            <w:vAlign w:val="center"/>
          </w:tcPr>
          <w:p w:rsidR="00C52052" w:rsidRDefault="00C52052" w:rsidP="00C07690">
            <w:pPr>
              <w:pStyle w:val="Titre2"/>
              <w:ind w:right="-98"/>
              <w:jc w:val="center"/>
              <w:rPr>
                <w:i w:val="0"/>
                <w:iCs w:val="0"/>
              </w:rPr>
            </w:pPr>
            <w:r w:rsidRPr="0081788A">
              <w:rPr>
                <w:i w:val="0"/>
                <w:iCs w:val="0"/>
              </w:rPr>
              <w:t>Habitants</w:t>
            </w:r>
          </w:p>
          <w:p w:rsidR="00C52052" w:rsidRPr="0081788A" w:rsidRDefault="00C52052" w:rsidP="00C07690">
            <w:pPr>
              <w:pStyle w:val="Titre2"/>
              <w:ind w:right="-98"/>
              <w:jc w:val="center"/>
              <w:rPr>
                <w:i w:val="0"/>
                <w:iCs w:val="0"/>
              </w:rPr>
            </w:pPr>
            <w:r w:rsidRPr="0081788A">
              <w:rPr>
                <w:i w:val="0"/>
                <w:iCs w:val="0"/>
              </w:rPr>
              <w:t>REHAINVILLER</w:t>
            </w:r>
          </w:p>
        </w:tc>
        <w:tc>
          <w:tcPr>
            <w:tcW w:w="2415" w:type="dxa"/>
            <w:vAlign w:val="center"/>
          </w:tcPr>
          <w:p w:rsidR="00C52052" w:rsidRPr="0081788A" w:rsidRDefault="00C52052" w:rsidP="00C07690">
            <w:pPr>
              <w:ind w:right="-61"/>
              <w:jc w:val="center"/>
            </w:pPr>
            <w:r w:rsidRPr="0081788A">
              <w:t xml:space="preserve">Garderie de midi </w:t>
            </w:r>
            <w:r>
              <w:br/>
            </w:r>
            <w:r w:rsidRPr="0081788A">
              <w:t>et repas</w:t>
            </w:r>
          </w:p>
        </w:tc>
        <w:tc>
          <w:tcPr>
            <w:tcW w:w="2842" w:type="dxa"/>
            <w:vAlign w:val="center"/>
          </w:tcPr>
          <w:p w:rsidR="00C52052" w:rsidRDefault="00C52052" w:rsidP="00C07690">
            <w:pPr>
              <w:jc w:val="center"/>
            </w:pPr>
            <w:r w:rsidRPr="0081788A">
              <w:t xml:space="preserve">Garderie </w:t>
            </w:r>
            <w:r>
              <w:t>matin</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Coût de la demi-heure</w:t>
            </w:r>
          </w:p>
        </w:tc>
      </w:tr>
      <w:tr w:rsidR="00C52052" w:rsidRPr="0081788A" w:rsidTr="00C07690">
        <w:trPr>
          <w:trHeight w:val="562"/>
          <w:jc w:val="center"/>
        </w:trPr>
        <w:tc>
          <w:tcPr>
            <w:tcW w:w="2273" w:type="dxa"/>
            <w:vAlign w:val="center"/>
          </w:tcPr>
          <w:p w:rsidR="00C52052" w:rsidRPr="0081788A" w:rsidRDefault="00C52052" w:rsidP="00C07690">
            <w:pPr>
              <w:ind w:right="-98"/>
              <w:jc w:val="center"/>
            </w:pPr>
            <w:r>
              <w:t>&lt;</w:t>
            </w:r>
            <w:r w:rsidRPr="0081788A">
              <w:t xml:space="preserve"> </w:t>
            </w:r>
            <w:r>
              <w:t>7 081</w:t>
            </w:r>
            <w:r w:rsidRPr="0081788A">
              <w:t xml:space="preserve"> €</w:t>
            </w:r>
          </w:p>
        </w:tc>
        <w:tc>
          <w:tcPr>
            <w:tcW w:w="2415" w:type="dxa"/>
            <w:vAlign w:val="center"/>
          </w:tcPr>
          <w:p w:rsidR="00C52052" w:rsidRPr="0081788A" w:rsidRDefault="00C52052" w:rsidP="00C07690">
            <w:pPr>
              <w:ind w:right="-61"/>
              <w:jc w:val="center"/>
            </w:pPr>
            <w:r w:rsidRPr="0081788A">
              <w:t>6.</w:t>
            </w:r>
            <w:r>
              <w:t>57</w:t>
            </w:r>
            <w:r w:rsidRPr="0081788A">
              <w:t xml:space="preserve"> €</w:t>
            </w:r>
          </w:p>
        </w:tc>
        <w:tc>
          <w:tcPr>
            <w:tcW w:w="2842" w:type="dxa"/>
            <w:vAlign w:val="center"/>
          </w:tcPr>
          <w:p w:rsidR="00C52052" w:rsidRPr="0081788A" w:rsidRDefault="00C52052" w:rsidP="00C07690">
            <w:pPr>
              <w:jc w:val="center"/>
            </w:pPr>
            <w:r w:rsidRPr="0081788A">
              <w:t>2.2</w:t>
            </w:r>
            <w:r>
              <w:t>5</w:t>
            </w:r>
            <w:r w:rsidRPr="0081788A">
              <w:t xml:space="preserve"> €</w:t>
            </w:r>
          </w:p>
        </w:tc>
      </w:tr>
      <w:tr w:rsidR="00C52052" w:rsidRPr="0081788A" w:rsidTr="00C07690">
        <w:trPr>
          <w:trHeight w:val="556"/>
          <w:jc w:val="center"/>
        </w:trPr>
        <w:tc>
          <w:tcPr>
            <w:tcW w:w="2273" w:type="dxa"/>
            <w:vAlign w:val="center"/>
          </w:tcPr>
          <w:p w:rsidR="00C52052" w:rsidRPr="0081788A" w:rsidRDefault="00C52052" w:rsidP="00C07690">
            <w:pPr>
              <w:ind w:right="-98"/>
              <w:jc w:val="center"/>
            </w:pPr>
            <w:r w:rsidRPr="0081788A">
              <w:t xml:space="preserve">De </w:t>
            </w:r>
            <w:r>
              <w:t>7 081</w:t>
            </w:r>
            <w:r w:rsidRPr="0081788A">
              <w:t xml:space="preserve"> à 11 </w:t>
            </w:r>
            <w:r>
              <w:t>360</w:t>
            </w:r>
            <w:r w:rsidRPr="0081788A">
              <w:t xml:space="preserve"> €</w:t>
            </w:r>
          </w:p>
        </w:tc>
        <w:tc>
          <w:tcPr>
            <w:tcW w:w="2415" w:type="dxa"/>
            <w:vAlign w:val="center"/>
          </w:tcPr>
          <w:p w:rsidR="00C52052" w:rsidRPr="0081788A" w:rsidRDefault="00C52052" w:rsidP="00C07690">
            <w:pPr>
              <w:ind w:right="-61"/>
              <w:jc w:val="center"/>
            </w:pPr>
            <w:r>
              <w:t>7.03</w:t>
            </w:r>
            <w:r w:rsidRPr="0081788A">
              <w:t xml:space="preserve"> €</w:t>
            </w:r>
          </w:p>
        </w:tc>
        <w:tc>
          <w:tcPr>
            <w:tcW w:w="2842" w:type="dxa"/>
            <w:vAlign w:val="center"/>
          </w:tcPr>
          <w:p w:rsidR="00C52052" w:rsidRPr="0081788A" w:rsidRDefault="00C52052" w:rsidP="00C07690">
            <w:pPr>
              <w:jc w:val="center"/>
            </w:pPr>
            <w:r w:rsidRPr="0081788A">
              <w:t>2.2</w:t>
            </w:r>
            <w:r>
              <w:t>5</w:t>
            </w:r>
            <w:r w:rsidRPr="0081788A">
              <w:t xml:space="preserve"> €</w:t>
            </w:r>
          </w:p>
        </w:tc>
      </w:tr>
      <w:tr w:rsidR="00C52052" w:rsidRPr="0081788A" w:rsidTr="00C07690">
        <w:trPr>
          <w:trHeight w:val="557"/>
          <w:jc w:val="center"/>
        </w:trPr>
        <w:tc>
          <w:tcPr>
            <w:tcW w:w="2273" w:type="dxa"/>
            <w:vAlign w:val="center"/>
          </w:tcPr>
          <w:p w:rsidR="00C52052" w:rsidRPr="0081788A" w:rsidRDefault="00C52052" w:rsidP="00C07690">
            <w:pPr>
              <w:ind w:right="-98"/>
              <w:jc w:val="center"/>
            </w:pPr>
            <w:r>
              <w:t>&gt;</w:t>
            </w:r>
            <w:r w:rsidRPr="0081788A">
              <w:t xml:space="preserve"> </w:t>
            </w:r>
            <w:r>
              <w:t>11 360</w:t>
            </w:r>
            <w:r w:rsidRPr="0081788A">
              <w:t xml:space="preserve"> €</w:t>
            </w:r>
          </w:p>
        </w:tc>
        <w:tc>
          <w:tcPr>
            <w:tcW w:w="2415" w:type="dxa"/>
            <w:vAlign w:val="center"/>
          </w:tcPr>
          <w:p w:rsidR="00C52052" w:rsidRPr="0081788A" w:rsidRDefault="00C52052" w:rsidP="00C07690">
            <w:pPr>
              <w:ind w:right="-61"/>
              <w:jc w:val="center"/>
            </w:pPr>
            <w:r>
              <w:t>7.49</w:t>
            </w:r>
            <w:r w:rsidRPr="0081788A">
              <w:t xml:space="preserve"> €</w:t>
            </w:r>
          </w:p>
        </w:tc>
        <w:tc>
          <w:tcPr>
            <w:tcW w:w="2842" w:type="dxa"/>
            <w:vAlign w:val="center"/>
          </w:tcPr>
          <w:p w:rsidR="00C52052" w:rsidRPr="0081788A" w:rsidRDefault="00C52052" w:rsidP="00C07690">
            <w:pPr>
              <w:jc w:val="center"/>
            </w:pPr>
            <w:r w:rsidRPr="0081788A">
              <w:t>2.2</w:t>
            </w:r>
            <w:r>
              <w:t>5</w:t>
            </w:r>
            <w:r w:rsidRPr="0081788A">
              <w:t xml:space="preserve"> €</w:t>
            </w:r>
          </w:p>
        </w:tc>
      </w:tr>
    </w:tbl>
    <w:p w:rsidR="00C52052" w:rsidRPr="0081788A" w:rsidRDefault="00C52052" w:rsidP="00C52052">
      <w:pPr>
        <w:ind w:left="-720" w:right="-648"/>
      </w:pPr>
    </w:p>
    <w:tbl>
      <w:tblPr>
        <w:tblW w:w="7519"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0"/>
        <w:gridCol w:w="2411"/>
        <w:gridCol w:w="2838"/>
      </w:tblGrid>
      <w:tr w:rsidR="00C52052" w:rsidRPr="0081788A" w:rsidTr="00C07690">
        <w:trPr>
          <w:trHeight w:val="1043"/>
          <w:jc w:val="center"/>
        </w:trPr>
        <w:tc>
          <w:tcPr>
            <w:tcW w:w="2270" w:type="dxa"/>
            <w:vAlign w:val="center"/>
          </w:tcPr>
          <w:p w:rsidR="00C52052" w:rsidRPr="00C61F99" w:rsidRDefault="00C52052" w:rsidP="00C07690">
            <w:pPr>
              <w:pStyle w:val="Titre1"/>
              <w:ind w:right="-98"/>
              <w:rPr>
                <w:i w:val="0"/>
                <w:iCs w:val="0"/>
              </w:rPr>
            </w:pPr>
            <w:r w:rsidRPr="00C61F99">
              <w:rPr>
                <w:i w:val="0"/>
                <w:iCs w:val="0"/>
              </w:rPr>
              <w:t>Habitants</w:t>
            </w:r>
            <w:r w:rsidRPr="00C61F99">
              <w:rPr>
                <w:i w:val="0"/>
                <w:iCs w:val="0"/>
              </w:rPr>
              <w:br/>
              <w:t>Autres communes</w:t>
            </w:r>
          </w:p>
        </w:tc>
        <w:tc>
          <w:tcPr>
            <w:tcW w:w="2411" w:type="dxa"/>
            <w:vAlign w:val="center"/>
          </w:tcPr>
          <w:p w:rsidR="00C52052" w:rsidRPr="0081788A" w:rsidRDefault="00C52052" w:rsidP="00C07690">
            <w:pPr>
              <w:ind w:right="-61"/>
              <w:jc w:val="center"/>
            </w:pPr>
            <w:r w:rsidRPr="0081788A">
              <w:t xml:space="preserve">Garderie de midi </w:t>
            </w:r>
            <w:r>
              <w:br/>
            </w:r>
            <w:r w:rsidRPr="0081788A">
              <w:t>et repas</w:t>
            </w:r>
          </w:p>
        </w:tc>
        <w:tc>
          <w:tcPr>
            <w:tcW w:w="2838" w:type="dxa"/>
            <w:vAlign w:val="center"/>
          </w:tcPr>
          <w:p w:rsidR="00C52052" w:rsidRDefault="00C52052" w:rsidP="00C07690">
            <w:pPr>
              <w:jc w:val="center"/>
            </w:pPr>
            <w:r w:rsidRPr="0081788A">
              <w:t xml:space="preserve">Garderie </w:t>
            </w:r>
            <w:r>
              <w:t>matin</w:t>
            </w:r>
          </w:p>
          <w:p w:rsidR="00C52052" w:rsidRDefault="00C52052" w:rsidP="00C07690">
            <w:pPr>
              <w:jc w:val="center"/>
            </w:pPr>
            <w:r w:rsidRPr="0081788A">
              <w:t>de 7h30</w:t>
            </w:r>
            <w:r>
              <w:t xml:space="preserve"> </w:t>
            </w:r>
            <w:r w:rsidRPr="0081788A">
              <w:t xml:space="preserve">à 8h30 </w:t>
            </w:r>
          </w:p>
          <w:p w:rsidR="00C52052" w:rsidRPr="0081788A" w:rsidRDefault="00C52052" w:rsidP="00C07690">
            <w:pPr>
              <w:jc w:val="center"/>
            </w:pPr>
            <w:r>
              <w:t>Coût de la demi-heure</w:t>
            </w:r>
          </w:p>
        </w:tc>
      </w:tr>
      <w:tr w:rsidR="00C52052" w:rsidRPr="0081788A" w:rsidTr="00C07690">
        <w:trPr>
          <w:trHeight w:val="589"/>
          <w:jc w:val="center"/>
        </w:trPr>
        <w:tc>
          <w:tcPr>
            <w:tcW w:w="2270" w:type="dxa"/>
            <w:vAlign w:val="center"/>
          </w:tcPr>
          <w:p w:rsidR="00C52052" w:rsidRPr="0081788A" w:rsidRDefault="00C52052" w:rsidP="00C07690">
            <w:pPr>
              <w:ind w:right="-648"/>
            </w:pPr>
          </w:p>
          <w:p w:rsidR="00C52052" w:rsidRPr="0081788A" w:rsidRDefault="00C52052" w:rsidP="00C07690">
            <w:pPr>
              <w:ind w:right="-648"/>
            </w:pPr>
          </w:p>
        </w:tc>
        <w:tc>
          <w:tcPr>
            <w:tcW w:w="2411" w:type="dxa"/>
            <w:vAlign w:val="center"/>
          </w:tcPr>
          <w:p w:rsidR="00C52052" w:rsidRPr="0081788A" w:rsidRDefault="00C52052" w:rsidP="00C07690">
            <w:pPr>
              <w:ind w:right="-61"/>
              <w:jc w:val="center"/>
            </w:pPr>
            <w:r>
              <w:t>10.30</w:t>
            </w:r>
            <w:r w:rsidRPr="0081788A">
              <w:t xml:space="preserve"> €</w:t>
            </w:r>
          </w:p>
        </w:tc>
        <w:tc>
          <w:tcPr>
            <w:tcW w:w="2838" w:type="dxa"/>
            <w:vAlign w:val="center"/>
          </w:tcPr>
          <w:p w:rsidR="00C52052" w:rsidRPr="0081788A" w:rsidRDefault="00C52052" w:rsidP="00C07690">
            <w:pPr>
              <w:jc w:val="center"/>
            </w:pPr>
            <w:r w:rsidRPr="0081788A">
              <w:t>2.2</w:t>
            </w:r>
            <w:r>
              <w:t>5</w:t>
            </w:r>
            <w:r w:rsidRPr="0081788A">
              <w:t xml:space="preserve"> €</w:t>
            </w:r>
          </w:p>
        </w:tc>
      </w:tr>
    </w:tbl>
    <w:p w:rsidR="00C52052" w:rsidRDefault="00C52052" w:rsidP="00C52052">
      <w:pPr>
        <w:pStyle w:val="Corpsdetexte2"/>
        <w:spacing w:after="0" w:line="240" w:lineRule="auto"/>
      </w:pPr>
    </w:p>
    <w:p w:rsidR="00C52052" w:rsidRPr="008D1CCD" w:rsidRDefault="00C52052" w:rsidP="00C52052">
      <w:pPr>
        <w:jc w:val="both"/>
        <w:rPr>
          <w:b/>
          <w:bCs/>
        </w:rPr>
      </w:pPr>
      <w:r w:rsidRPr="008D1CCD">
        <w:rPr>
          <w:b/>
          <w:bCs/>
          <w:u w:val="single"/>
        </w:rPr>
        <w:t>Mercredis récréatifs et vacances scolaires</w:t>
      </w:r>
      <w:r w:rsidRPr="00091EED">
        <w:rPr>
          <w:b/>
          <w:bCs/>
        </w:rPr>
        <w:t xml:space="preserve"> </w:t>
      </w:r>
      <w:r w:rsidRPr="008D1CCD">
        <w:rPr>
          <w:b/>
          <w:bCs/>
        </w:rPr>
        <w:t>:</w:t>
      </w:r>
    </w:p>
    <w:p w:rsidR="00C52052" w:rsidRPr="008E40D0" w:rsidRDefault="00C52052" w:rsidP="00C52052">
      <w:pPr>
        <w:jc w:val="both"/>
      </w:pPr>
    </w:p>
    <w:p w:rsidR="00C52052" w:rsidRDefault="00C52052" w:rsidP="00C52052">
      <w:pPr>
        <w:ind w:right="-2"/>
        <w:jc w:val="both"/>
        <w:rPr>
          <w:sz w:val="20"/>
          <w:szCs w:val="20"/>
        </w:rPr>
      </w:pPr>
      <w:r w:rsidRPr="000A39C0">
        <w:rPr>
          <w:sz w:val="20"/>
          <w:szCs w:val="20"/>
        </w:rPr>
        <w:t xml:space="preserve">Les montants sont fixés selon les tranches de revenus imposables </w:t>
      </w:r>
      <w:r>
        <w:rPr>
          <w:sz w:val="20"/>
          <w:szCs w:val="20"/>
        </w:rPr>
        <w:t>du dernier avis d’imposition</w:t>
      </w:r>
      <w:r w:rsidRPr="000A39C0">
        <w:rPr>
          <w:sz w:val="20"/>
          <w:szCs w:val="20"/>
        </w:rPr>
        <w:t> : (Revenu imposable/nombre de parts)</w:t>
      </w:r>
    </w:p>
    <w:p w:rsidR="00C52052" w:rsidRPr="000A39C0" w:rsidRDefault="00C52052" w:rsidP="00C52052">
      <w:pPr>
        <w:ind w:right="-2"/>
        <w:jc w:val="both"/>
        <w:rPr>
          <w:sz w:val="20"/>
          <w:szCs w:val="20"/>
        </w:rPr>
      </w:pPr>
    </w:p>
    <w:tbl>
      <w:tblPr>
        <w:tblW w:w="10225"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9"/>
        <w:gridCol w:w="1452"/>
        <w:gridCol w:w="1703"/>
        <w:gridCol w:w="1703"/>
        <w:gridCol w:w="1598"/>
        <w:gridCol w:w="1940"/>
      </w:tblGrid>
      <w:tr w:rsidR="00C52052" w:rsidRPr="0081788A" w:rsidTr="00C07690">
        <w:trPr>
          <w:trHeight w:val="578"/>
          <w:jc w:val="center"/>
        </w:trPr>
        <w:tc>
          <w:tcPr>
            <w:tcW w:w="1829" w:type="dxa"/>
            <w:vAlign w:val="center"/>
          </w:tcPr>
          <w:p w:rsidR="00C52052" w:rsidRPr="00DC3BA9" w:rsidRDefault="00C52052" w:rsidP="00C07690">
            <w:pPr>
              <w:pStyle w:val="Titre1"/>
              <w:ind w:right="-98"/>
              <w:rPr>
                <w:i w:val="0"/>
                <w:iCs w:val="0"/>
                <w:sz w:val="22"/>
                <w:szCs w:val="22"/>
              </w:rPr>
            </w:pPr>
            <w:r w:rsidRPr="00DC3BA9">
              <w:rPr>
                <w:i w:val="0"/>
                <w:iCs w:val="0"/>
                <w:sz w:val="22"/>
                <w:szCs w:val="22"/>
              </w:rPr>
              <w:t>Habitants</w:t>
            </w:r>
          </w:p>
          <w:p w:rsidR="00C52052" w:rsidRPr="00DC3BA9" w:rsidRDefault="00C52052" w:rsidP="00C07690">
            <w:pPr>
              <w:pStyle w:val="Titre2"/>
              <w:ind w:right="-98"/>
              <w:jc w:val="center"/>
              <w:rPr>
                <w:i w:val="0"/>
                <w:iCs w:val="0"/>
                <w:sz w:val="22"/>
                <w:szCs w:val="22"/>
              </w:rPr>
            </w:pPr>
            <w:r w:rsidRPr="00DC3BA9">
              <w:rPr>
                <w:i w:val="0"/>
                <w:iCs w:val="0"/>
                <w:sz w:val="22"/>
                <w:szCs w:val="22"/>
              </w:rPr>
              <w:t>HERIMENIL</w:t>
            </w:r>
          </w:p>
        </w:tc>
        <w:tc>
          <w:tcPr>
            <w:tcW w:w="1452" w:type="dxa"/>
            <w:vAlign w:val="center"/>
          </w:tcPr>
          <w:p w:rsidR="00C52052" w:rsidRPr="00DC3BA9" w:rsidRDefault="00C52052" w:rsidP="00C07690">
            <w:pPr>
              <w:ind w:right="-61"/>
              <w:jc w:val="center"/>
              <w:rPr>
                <w:sz w:val="22"/>
                <w:szCs w:val="22"/>
              </w:rPr>
            </w:pPr>
            <w:r w:rsidRPr="00DC3BA9">
              <w:rPr>
                <w:sz w:val="22"/>
                <w:szCs w:val="22"/>
              </w:rPr>
              <w:t>Prix de la ½ journée</w:t>
            </w:r>
          </w:p>
        </w:tc>
        <w:tc>
          <w:tcPr>
            <w:tcW w:w="1703" w:type="dxa"/>
            <w:vAlign w:val="center"/>
          </w:tcPr>
          <w:p w:rsidR="00C52052" w:rsidRPr="00DC3BA9" w:rsidRDefault="00C52052" w:rsidP="00C07690">
            <w:pPr>
              <w:ind w:right="-61"/>
              <w:jc w:val="center"/>
              <w:rPr>
                <w:sz w:val="22"/>
                <w:szCs w:val="22"/>
              </w:rPr>
            </w:pPr>
            <w:r w:rsidRPr="00DC3BA9">
              <w:rPr>
                <w:sz w:val="22"/>
                <w:szCs w:val="22"/>
              </w:rPr>
              <w:t>Prix de la journée</w:t>
            </w:r>
          </w:p>
        </w:tc>
        <w:tc>
          <w:tcPr>
            <w:tcW w:w="1703" w:type="dxa"/>
            <w:vAlign w:val="center"/>
          </w:tcPr>
          <w:p w:rsidR="00C52052" w:rsidRDefault="00C52052" w:rsidP="00C07690">
            <w:pPr>
              <w:ind w:right="-54"/>
              <w:jc w:val="center"/>
              <w:rPr>
                <w:sz w:val="22"/>
                <w:szCs w:val="22"/>
              </w:rPr>
            </w:pPr>
            <w:r w:rsidRPr="00DC3BA9">
              <w:rPr>
                <w:sz w:val="22"/>
                <w:szCs w:val="22"/>
              </w:rPr>
              <w:t>Prix de la semaine</w:t>
            </w:r>
          </w:p>
          <w:p w:rsidR="00C52052" w:rsidRPr="00DC3BA9" w:rsidRDefault="00C52052" w:rsidP="00C07690">
            <w:pPr>
              <w:ind w:right="-54"/>
              <w:jc w:val="center"/>
              <w:rPr>
                <w:sz w:val="22"/>
                <w:szCs w:val="22"/>
              </w:rPr>
            </w:pPr>
            <w:r>
              <w:rPr>
                <w:sz w:val="22"/>
                <w:szCs w:val="22"/>
              </w:rPr>
              <w:t>(pour les vacances scolaires)</w:t>
            </w:r>
          </w:p>
        </w:tc>
        <w:tc>
          <w:tcPr>
            <w:tcW w:w="1598" w:type="dxa"/>
            <w:vAlign w:val="center"/>
          </w:tcPr>
          <w:p w:rsidR="00C52052" w:rsidRPr="00DC3BA9" w:rsidRDefault="00C52052" w:rsidP="00C07690">
            <w:pPr>
              <w:ind w:right="-54"/>
              <w:jc w:val="center"/>
              <w:rPr>
                <w:sz w:val="22"/>
                <w:szCs w:val="22"/>
              </w:rPr>
            </w:pPr>
            <w:r w:rsidRPr="00DC3BA9">
              <w:rPr>
                <w:sz w:val="22"/>
                <w:szCs w:val="22"/>
              </w:rPr>
              <w:t>Repas</w:t>
            </w:r>
          </w:p>
          <w:p w:rsidR="00C52052" w:rsidRPr="00DC3BA9" w:rsidRDefault="00C52052" w:rsidP="00C07690">
            <w:pPr>
              <w:ind w:right="-54"/>
              <w:jc w:val="center"/>
              <w:rPr>
                <w:sz w:val="22"/>
                <w:szCs w:val="22"/>
              </w:rPr>
            </w:pPr>
            <w:r w:rsidRPr="00DC3BA9">
              <w:rPr>
                <w:sz w:val="22"/>
                <w:szCs w:val="22"/>
              </w:rPr>
              <w:t>+ garderie de midi</w:t>
            </w:r>
          </w:p>
        </w:tc>
        <w:tc>
          <w:tcPr>
            <w:tcW w:w="1940" w:type="dxa"/>
            <w:vAlign w:val="center"/>
          </w:tcPr>
          <w:p w:rsidR="00C52052" w:rsidRPr="00DC3BA9" w:rsidRDefault="00C52052" w:rsidP="00C07690">
            <w:pPr>
              <w:jc w:val="center"/>
              <w:rPr>
                <w:sz w:val="22"/>
                <w:szCs w:val="22"/>
              </w:rPr>
            </w:pPr>
            <w:r w:rsidRPr="00DC3BA9">
              <w:rPr>
                <w:sz w:val="22"/>
                <w:szCs w:val="22"/>
              </w:rPr>
              <w:t>Garderie</w:t>
            </w:r>
          </w:p>
          <w:p w:rsidR="00C52052" w:rsidRPr="00DC3BA9" w:rsidRDefault="00C52052" w:rsidP="00C07690">
            <w:pPr>
              <w:jc w:val="center"/>
              <w:rPr>
                <w:sz w:val="22"/>
                <w:szCs w:val="22"/>
              </w:rPr>
            </w:pPr>
            <w:r w:rsidRPr="00DC3BA9">
              <w:rPr>
                <w:sz w:val="22"/>
                <w:szCs w:val="22"/>
              </w:rPr>
              <w:t>de 7h30 à 8h30</w:t>
            </w:r>
          </w:p>
          <w:p w:rsidR="00C52052" w:rsidRPr="00DC3BA9" w:rsidRDefault="00C52052" w:rsidP="00C07690">
            <w:pPr>
              <w:jc w:val="center"/>
              <w:rPr>
                <w:sz w:val="22"/>
                <w:szCs w:val="22"/>
              </w:rPr>
            </w:pPr>
            <w:r w:rsidRPr="00DC3BA9">
              <w:rPr>
                <w:sz w:val="22"/>
                <w:szCs w:val="22"/>
              </w:rPr>
              <w:t xml:space="preserve">de 17h00 </w:t>
            </w:r>
            <w:r>
              <w:rPr>
                <w:sz w:val="22"/>
                <w:szCs w:val="22"/>
              </w:rPr>
              <w:t>à 18</w:t>
            </w:r>
            <w:r w:rsidRPr="00DC3BA9">
              <w:rPr>
                <w:sz w:val="22"/>
                <w:szCs w:val="22"/>
              </w:rPr>
              <w:t>h30</w:t>
            </w:r>
            <w:r w:rsidRPr="00DC3BA9">
              <w:rPr>
                <w:sz w:val="22"/>
                <w:szCs w:val="22"/>
              </w:rPr>
              <w:br/>
              <w:t>Coût de la demi-heure</w:t>
            </w:r>
          </w:p>
        </w:tc>
      </w:tr>
      <w:tr w:rsidR="00C52052" w:rsidRPr="0081788A" w:rsidTr="00C07690">
        <w:trPr>
          <w:trHeight w:val="532"/>
          <w:jc w:val="center"/>
        </w:trPr>
        <w:tc>
          <w:tcPr>
            <w:tcW w:w="1829" w:type="dxa"/>
            <w:vAlign w:val="center"/>
          </w:tcPr>
          <w:p w:rsidR="00C52052" w:rsidRPr="00900262" w:rsidRDefault="00C52052" w:rsidP="00C07690">
            <w:pPr>
              <w:ind w:right="-98"/>
              <w:jc w:val="center"/>
              <w:rPr>
                <w:sz w:val="22"/>
                <w:szCs w:val="22"/>
              </w:rPr>
            </w:pPr>
            <w:r w:rsidRPr="00900262">
              <w:rPr>
                <w:sz w:val="22"/>
                <w:szCs w:val="22"/>
              </w:rPr>
              <w:t>&lt; 7 081 €</w:t>
            </w:r>
          </w:p>
        </w:tc>
        <w:tc>
          <w:tcPr>
            <w:tcW w:w="1452" w:type="dxa"/>
            <w:vAlign w:val="center"/>
          </w:tcPr>
          <w:p w:rsidR="00C52052" w:rsidRPr="00DC3BA9" w:rsidRDefault="00C52052" w:rsidP="00C07690">
            <w:pPr>
              <w:ind w:right="-61"/>
              <w:jc w:val="center"/>
              <w:rPr>
                <w:sz w:val="22"/>
                <w:szCs w:val="22"/>
              </w:rPr>
            </w:pPr>
            <w:r w:rsidRPr="00DC3BA9">
              <w:rPr>
                <w:sz w:val="22"/>
                <w:szCs w:val="22"/>
              </w:rPr>
              <w:t>5.50 €</w:t>
            </w:r>
          </w:p>
        </w:tc>
        <w:tc>
          <w:tcPr>
            <w:tcW w:w="1703" w:type="dxa"/>
            <w:vAlign w:val="center"/>
          </w:tcPr>
          <w:p w:rsidR="00C52052" w:rsidRPr="00DC3BA9" w:rsidRDefault="00C52052" w:rsidP="00C07690">
            <w:pPr>
              <w:ind w:right="-61"/>
              <w:jc w:val="center"/>
              <w:rPr>
                <w:sz w:val="22"/>
                <w:szCs w:val="22"/>
              </w:rPr>
            </w:pPr>
            <w:r w:rsidRPr="00DC3BA9">
              <w:rPr>
                <w:sz w:val="22"/>
                <w:szCs w:val="22"/>
              </w:rPr>
              <w:t>10.60 €</w:t>
            </w:r>
          </w:p>
        </w:tc>
        <w:tc>
          <w:tcPr>
            <w:tcW w:w="1703" w:type="dxa"/>
            <w:vAlign w:val="center"/>
          </w:tcPr>
          <w:p w:rsidR="00C52052" w:rsidRPr="00DC3BA9" w:rsidRDefault="00C52052" w:rsidP="00C07690">
            <w:pPr>
              <w:ind w:right="-54"/>
              <w:jc w:val="center"/>
              <w:rPr>
                <w:sz w:val="22"/>
                <w:szCs w:val="22"/>
              </w:rPr>
            </w:pPr>
            <w:r>
              <w:rPr>
                <w:sz w:val="22"/>
                <w:szCs w:val="22"/>
              </w:rPr>
              <w:t>51.00 €</w:t>
            </w:r>
          </w:p>
        </w:tc>
        <w:tc>
          <w:tcPr>
            <w:tcW w:w="1598" w:type="dxa"/>
            <w:vAlign w:val="center"/>
          </w:tcPr>
          <w:p w:rsidR="00C52052" w:rsidRPr="00DC3BA9" w:rsidRDefault="00C52052" w:rsidP="00C07690">
            <w:pPr>
              <w:ind w:right="-54"/>
              <w:jc w:val="center"/>
              <w:rPr>
                <w:sz w:val="22"/>
                <w:szCs w:val="22"/>
              </w:rPr>
            </w:pPr>
            <w:r>
              <w:rPr>
                <w:sz w:val="22"/>
                <w:szCs w:val="22"/>
              </w:rPr>
              <w:t>5.15</w:t>
            </w:r>
            <w:r w:rsidRPr="00DC3BA9">
              <w:rPr>
                <w:sz w:val="22"/>
                <w:szCs w:val="22"/>
              </w:rPr>
              <w:t xml:space="preserve"> €</w:t>
            </w:r>
          </w:p>
        </w:tc>
        <w:tc>
          <w:tcPr>
            <w:tcW w:w="1940" w:type="dxa"/>
            <w:vAlign w:val="center"/>
          </w:tcPr>
          <w:p w:rsidR="00C52052" w:rsidRPr="00DC3BA9" w:rsidRDefault="00C52052" w:rsidP="00C07690">
            <w:pPr>
              <w:jc w:val="center"/>
              <w:rPr>
                <w:sz w:val="22"/>
                <w:szCs w:val="22"/>
              </w:rPr>
            </w:pPr>
            <w:r w:rsidRPr="00DC3BA9">
              <w:rPr>
                <w:sz w:val="22"/>
                <w:szCs w:val="22"/>
              </w:rPr>
              <w:t>0.80 €</w:t>
            </w:r>
          </w:p>
        </w:tc>
      </w:tr>
      <w:tr w:rsidR="00C52052" w:rsidRPr="0081788A" w:rsidTr="00C07690">
        <w:trPr>
          <w:trHeight w:val="525"/>
          <w:jc w:val="center"/>
        </w:trPr>
        <w:tc>
          <w:tcPr>
            <w:tcW w:w="1829" w:type="dxa"/>
            <w:vAlign w:val="center"/>
          </w:tcPr>
          <w:p w:rsidR="00C52052" w:rsidRPr="00900262" w:rsidRDefault="00C52052" w:rsidP="00C07690">
            <w:pPr>
              <w:ind w:right="-98"/>
              <w:jc w:val="center"/>
              <w:rPr>
                <w:sz w:val="22"/>
                <w:szCs w:val="22"/>
              </w:rPr>
            </w:pPr>
            <w:r w:rsidRPr="00900262">
              <w:rPr>
                <w:sz w:val="22"/>
                <w:szCs w:val="22"/>
              </w:rPr>
              <w:t>De 7 081 à 11 360 €</w:t>
            </w:r>
          </w:p>
        </w:tc>
        <w:tc>
          <w:tcPr>
            <w:tcW w:w="1452" w:type="dxa"/>
            <w:vAlign w:val="center"/>
          </w:tcPr>
          <w:p w:rsidR="00C52052" w:rsidRPr="00DC3BA9" w:rsidRDefault="00C52052" w:rsidP="00C07690">
            <w:pPr>
              <w:ind w:right="-61"/>
              <w:jc w:val="center"/>
              <w:rPr>
                <w:sz w:val="22"/>
                <w:szCs w:val="22"/>
              </w:rPr>
            </w:pPr>
            <w:r w:rsidRPr="00DC3BA9">
              <w:rPr>
                <w:sz w:val="22"/>
                <w:szCs w:val="22"/>
              </w:rPr>
              <w:t>5.80 €</w:t>
            </w:r>
          </w:p>
        </w:tc>
        <w:tc>
          <w:tcPr>
            <w:tcW w:w="1703" w:type="dxa"/>
            <w:vAlign w:val="center"/>
          </w:tcPr>
          <w:p w:rsidR="00C52052" w:rsidRPr="00DC3BA9" w:rsidRDefault="00C52052" w:rsidP="00C07690">
            <w:pPr>
              <w:ind w:right="-61"/>
              <w:jc w:val="center"/>
              <w:rPr>
                <w:sz w:val="22"/>
                <w:szCs w:val="22"/>
              </w:rPr>
            </w:pPr>
            <w:r w:rsidRPr="00DC3BA9">
              <w:rPr>
                <w:sz w:val="22"/>
                <w:szCs w:val="22"/>
              </w:rPr>
              <w:t>11.20 €</w:t>
            </w:r>
          </w:p>
        </w:tc>
        <w:tc>
          <w:tcPr>
            <w:tcW w:w="1703" w:type="dxa"/>
            <w:vAlign w:val="center"/>
          </w:tcPr>
          <w:p w:rsidR="00C52052" w:rsidRPr="00DC3BA9" w:rsidRDefault="00C52052" w:rsidP="00C07690">
            <w:pPr>
              <w:ind w:right="-54"/>
              <w:jc w:val="center"/>
              <w:rPr>
                <w:sz w:val="22"/>
                <w:szCs w:val="22"/>
              </w:rPr>
            </w:pPr>
            <w:r>
              <w:rPr>
                <w:sz w:val="22"/>
                <w:szCs w:val="22"/>
              </w:rPr>
              <w:t>54.00 €</w:t>
            </w:r>
          </w:p>
        </w:tc>
        <w:tc>
          <w:tcPr>
            <w:tcW w:w="1598" w:type="dxa"/>
            <w:vAlign w:val="center"/>
          </w:tcPr>
          <w:p w:rsidR="00C52052" w:rsidRPr="00DC3BA9" w:rsidRDefault="00C52052" w:rsidP="00C07690">
            <w:pPr>
              <w:ind w:right="-54"/>
              <w:jc w:val="center"/>
              <w:rPr>
                <w:sz w:val="22"/>
                <w:szCs w:val="22"/>
              </w:rPr>
            </w:pPr>
            <w:r>
              <w:rPr>
                <w:sz w:val="22"/>
                <w:szCs w:val="22"/>
              </w:rPr>
              <w:t>5.15</w:t>
            </w:r>
            <w:r w:rsidRPr="00DC3BA9">
              <w:rPr>
                <w:sz w:val="22"/>
                <w:szCs w:val="22"/>
              </w:rPr>
              <w:t xml:space="preserve"> €</w:t>
            </w:r>
          </w:p>
        </w:tc>
        <w:tc>
          <w:tcPr>
            <w:tcW w:w="1940" w:type="dxa"/>
            <w:vAlign w:val="center"/>
          </w:tcPr>
          <w:p w:rsidR="00C52052" w:rsidRPr="00DC3BA9" w:rsidRDefault="00C52052" w:rsidP="00C07690">
            <w:pPr>
              <w:jc w:val="center"/>
              <w:rPr>
                <w:sz w:val="22"/>
                <w:szCs w:val="22"/>
              </w:rPr>
            </w:pPr>
            <w:r w:rsidRPr="00DC3BA9">
              <w:rPr>
                <w:sz w:val="22"/>
                <w:szCs w:val="22"/>
              </w:rPr>
              <w:t>0.95 €</w:t>
            </w:r>
          </w:p>
        </w:tc>
      </w:tr>
      <w:tr w:rsidR="00C52052" w:rsidRPr="0081788A" w:rsidTr="00C07690">
        <w:trPr>
          <w:trHeight w:val="527"/>
          <w:jc w:val="center"/>
        </w:trPr>
        <w:tc>
          <w:tcPr>
            <w:tcW w:w="1829" w:type="dxa"/>
            <w:vAlign w:val="center"/>
          </w:tcPr>
          <w:p w:rsidR="00C52052" w:rsidRPr="00900262" w:rsidRDefault="00C52052" w:rsidP="00C07690">
            <w:pPr>
              <w:ind w:right="-98"/>
              <w:jc w:val="center"/>
              <w:rPr>
                <w:sz w:val="22"/>
                <w:szCs w:val="22"/>
              </w:rPr>
            </w:pPr>
            <w:r w:rsidRPr="00900262">
              <w:rPr>
                <w:sz w:val="22"/>
                <w:szCs w:val="22"/>
              </w:rPr>
              <w:t>&gt; 11 360 €</w:t>
            </w:r>
          </w:p>
        </w:tc>
        <w:tc>
          <w:tcPr>
            <w:tcW w:w="1452" w:type="dxa"/>
            <w:vAlign w:val="center"/>
          </w:tcPr>
          <w:p w:rsidR="00C52052" w:rsidRPr="00DC3BA9" w:rsidRDefault="00C52052" w:rsidP="00C07690">
            <w:pPr>
              <w:ind w:right="-61"/>
              <w:jc w:val="center"/>
              <w:rPr>
                <w:sz w:val="22"/>
                <w:szCs w:val="22"/>
              </w:rPr>
            </w:pPr>
            <w:r w:rsidRPr="00DC3BA9">
              <w:rPr>
                <w:sz w:val="22"/>
                <w:szCs w:val="22"/>
              </w:rPr>
              <w:t>6.10 €</w:t>
            </w:r>
          </w:p>
        </w:tc>
        <w:tc>
          <w:tcPr>
            <w:tcW w:w="1703" w:type="dxa"/>
            <w:vAlign w:val="center"/>
          </w:tcPr>
          <w:p w:rsidR="00C52052" w:rsidRPr="00DC3BA9" w:rsidRDefault="00C52052" w:rsidP="00C07690">
            <w:pPr>
              <w:ind w:right="-61"/>
              <w:jc w:val="center"/>
              <w:rPr>
                <w:sz w:val="22"/>
                <w:szCs w:val="22"/>
              </w:rPr>
            </w:pPr>
            <w:r w:rsidRPr="00DC3BA9">
              <w:rPr>
                <w:sz w:val="22"/>
                <w:szCs w:val="22"/>
              </w:rPr>
              <w:t>11.80 €</w:t>
            </w:r>
          </w:p>
        </w:tc>
        <w:tc>
          <w:tcPr>
            <w:tcW w:w="1703" w:type="dxa"/>
            <w:vAlign w:val="center"/>
          </w:tcPr>
          <w:p w:rsidR="00C52052" w:rsidRPr="00DC3BA9" w:rsidRDefault="00C52052" w:rsidP="00C07690">
            <w:pPr>
              <w:ind w:right="-54"/>
              <w:jc w:val="center"/>
              <w:rPr>
                <w:sz w:val="22"/>
                <w:szCs w:val="22"/>
              </w:rPr>
            </w:pPr>
            <w:r>
              <w:rPr>
                <w:sz w:val="22"/>
                <w:szCs w:val="22"/>
              </w:rPr>
              <w:t>57.00 €</w:t>
            </w:r>
          </w:p>
        </w:tc>
        <w:tc>
          <w:tcPr>
            <w:tcW w:w="1598" w:type="dxa"/>
            <w:vAlign w:val="center"/>
          </w:tcPr>
          <w:p w:rsidR="00C52052" w:rsidRPr="00DC3BA9" w:rsidRDefault="00C52052" w:rsidP="00C07690">
            <w:pPr>
              <w:ind w:right="-54"/>
              <w:jc w:val="center"/>
              <w:rPr>
                <w:sz w:val="22"/>
                <w:szCs w:val="22"/>
              </w:rPr>
            </w:pPr>
            <w:r>
              <w:rPr>
                <w:sz w:val="22"/>
                <w:szCs w:val="22"/>
              </w:rPr>
              <w:t>5.15</w:t>
            </w:r>
            <w:r w:rsidRPr="00DC3BA9">
              <w:rPr>
                <w:sz w:val="22"/>
                <w:szCs w:val="22"/>
              </w:rPr>
              <w:t xml:space="preserve"> €</w:t>
            </w:r>
          </w:p>
        </w:tc>
        <w:tc>
          <w:tcPr>
            <w:tcW w:w="1940" w:type="dxa"/>
            <w:vAlign w:val="center"/>
          </w:tcPr>
          <w:p w:rsidR="00C52052" w:rsidRPr="00DC3BA9" w:rsidRDefault="00C52052" w:rsidP="00C07690">
            <w:pPr>
              <w:jc w:val="center"/>
              <w:rPr>
                <w:sz w:val="22"/>
                <w:szCs w:val="22"/>
              </w:rPr>
            </w:pPr>
            <w:r w:rsidRPr="00DC3BA9">
              <w:rPr>
                <w:sz w:val="22"/>
                <w:szCs w:val="22"/>
              </w:rPr>
              <w:t>1.10 €</w:t>
            </w:r>
          </w:p>
        </w:tc>
      </w:tr>
      <w:tr w:rsidR="00C52052" w:rsidRPr="0081788A" w:rsidTr="00C07690">
        <w:trPr>
          <w:trHeight w:val="527"/>
          <w:jc w:val="center"/>
        </w:trPr>
        <w:tc>
          <w:tcPr>
            <w:tcW w:w="1829" w:type="dxa"/>
            <w:vAlign w:val="center"/>
          </w:tcPr>
          <w:p w:rsidR="00C52052" w:rsidRPr="00DC3BA9" w:rsidRDefault="00C52052" w:rsidP="00C07690">
            <w:pPr>
              <w:ind w:right="-98"/>
              <w:jc w:val="center"/>
              <w:rPr>
                <w:sz w:val="22"/>
                <w:szCs w:val="22"/>
              </w:rPr>
            </w:pPr>
            <w:r w:rsidRPr="00DC3BA9">
              <w:rPr>
                <w:sz w:val="22"/>
                <w:szCs w:val="22"/>
              </w:rPr>
              <w:t>Habitants Extérieurs</w:t>
            </w:r>
          </w:p>
        </w:tc>
        <w:tc>
          <w:tcPr>
            <w:tcW w:w="1452" w:type="dxa"/>
            <w:vAlign w:val="center"/>
          </w:tcPr>
          <w:p w:rsidR="00C52052" w:rsidRPr="00DC3BA9" w:rsidRDefault="00C52052" w:rsidP="00C07690">
            <w:pPr>
              <w:ind w:right="-61"/>
              <w:jc w:val="center"/>
              <w:rPr>
                <w:sz w:val="22"/>
                <w:szCs w:val="22"/>
              </w:rPr>
            </w:pPr>
            <w:r w:rsidRPr="00DC3BA9">
              <w:rPr>
                <w:sz w:val="22"/>
                <w:szCs w:val="22"/>
              </w:rPr>
              <w:t>6.30 €</w:t>
            </w:r>
          </w:p>
        </w:tc>
        <w:tc>
          <w:tcPr>
            <w:tcW w:w="1703" w:type="dxa"/>
            <w:vAlign w:val="center"/>
          </w:tcPr>
          <w:p w:rsidR="00C52052" w:rsidRPr="00DC3BA9" w:rsidRDefault="00C52052" w:rsidP="00C07690">
            <w:pPr>
              <w:ind w:right="-61"/>
              <w:jc w:val="center"/>
              <w:rPr>
                <w:sz w:val="22"/>
                <w:szCs w:val="22"/>
              </w:rPr>
            </w:pPr>
            <w:r w:rsidRPr="00DC3BA9">
              <w:rPr>
                <w:sz w:val="22"/>
                <w:szCs w:val="22"/>
              </w:rPr>
              <w:t>12.20 €</w:t>
            </w:r>
          </w:p>
        </w:tc>
        <w:tc>
          <w:tcPr>
            <w:tcW w:w="1703" w:type="dxa"/>
            <w:vAlign w:val="center"/>
          </w:tcPr>
          <w:p w:rsidR="00C52052" w:rsidRPr="00DC3BA9" w:rsidRDefault="00C52052" w:rsidP="00C07690">
            <w:pPr>
              <w:ind w:right="-54"/>
              <w:jc w:val="center"/>
              <w:rPr>
                <w:sz w:val="22"/>
                <w:szCs w:val="22"/>
              </w:rPr>
            </w:pPr>
            <w:r>
              <w:rPr>
                <w:sz w:val="22"/>
                <w:szCs w:val="22"/>
              </w:rPr>
              <w:t>59.00 €</w:t>
            </w:r>
          </w:p>
        </w:tc>
        <w:tc>
          <w:tcPr>
            <w:tcW w:w="1598" w:type="dxa"/>
            <w:vAlign w:val="center"/>
          </w:tcPr>
          <w:p w:rsidR="00C52052" w:rsidRPr="00DC3BA9" w:rsidRDefault="00C52052" w:rsidP="00C07690">
            <w:pPr>
              <w:ind w:right="-54"/>
              <w:jc w:val="center"/>
              <w:rPr>
                <w:sz w:val="22"/>
                <w:szCs w:val="22"/>
              </w:rPr>
            </w:pPr>
            <w:r w:rsidRPr="00DC3BA9">
              <w:rPr>
                <w:sz w:val="22"/>
                <w:szCs w:val="22"/>
              </w:rPr>
              <w:t>6.</w:t>
            </w:r>
            <w:r>
              <w:rPr>
                <w:sz w:val="22"/>
                <w:szCs w:val="22"/>
              </w:rPr>
              <w:t>63</w:t>
            </w:r>
            <w:r w:rsidRPr="00DC3BA9">
              <w:rPr>
                <w:sz w:val="22"/>
                <w:szCs w:val="22"/>
              </w:rPr>
              <w:t xml:space="preserve"> €</w:t>
            </w:r>
          </w:p>
        </w:tc>
        <w:tc>
          <w:tcPr>
            <w:tcW w:w="1940" w:type="dxa"/>
            <w:vAlign w:val="center"/>
          </w:tcPr>
          <w:p w:rsidR="00C52052" w:rsidRPr="00DC3BA9" w:rsidRDefault="00C52052" w:rsidP="00C07690">
            <w:pPr>
              <w:jc w:val="center"/>
              <w:rPr>
                <w:sz w:val="22"/>
                <w:szCs w:val="22"/>
              </w:rPr>
            </w:pPr>
            <w:r w:rsidRPr="00DC3BA9">
              <w:rPr>
                <w:sz w:val="22"/>
                <w:szCs w:val="22"/>
              </w:rPr>
              <w:t>1.30 €</w:t>
            </w:r>
          </w:p>
        </w:tc>
      </w:tr>
    </w:tbl>
    <w:p w:rsidR="00C52052" w:rsidRDefault="00C52052" w:rsidP="00C52052">
      <w:pPr>
        <w:tabs>
          <w:tab w:val="left" w:pos="567"/>
        </w:tabs>
        <w:jc w:val="both"/>
        <w:rPr>
          <w:b/>
          <w:bCs/>
          <w:u w:val="single"/>
        </w:rPr>
      </w:pPr>
    </w:p>
    <w:p w:rsidR="00C52052" w:rsidRDefault="00C52052" w:rsidP="00C52052">
      <w:pPr>
        <w:tabs>
          <w:tab w:val="left" w:pos="567"/>
        </w:tabs>
        <w:jc w:val="both"/>
        <w:rPr>
          <w:b/>
          <w:bCs/>
          <w:u w:val="single"/>
        </w:rPr>
      </w:pPr>
    </w:p>
    <w:p w:rsidR="00C52052" w:rsidRPr="00822C57" w:rsidRDefault="00C52052" w:rsidP="00C52052">
      <w:pPr>
        <w:jc w:val="both"/>
        <w:rPr>
          <w:u w:val="single"/>
        </w:rPr>
      </w:pPr>
      <w:r>
        <w:rPr>
          <w:b/>
          <w:u w:val="single"/>
        </w:rPr>
        <w:t>Nuit sous tente (période d’été</w:t>
      </w:r>
      <w:r w:rsidRPr="00D10D44">
        <w:rPr>
          <w:b/>
          <w:u w:val="single"/>
        </w:rPr>
        <w:t>)</w:t>
      </w:r>
      <w:r w:rsidRPr="00D10D44">
        <w:rPr>
          <w:b/>
        </w:rPr>
        <w:t> :</w:t>
      </w:r>
      <w:r w:rsidRPr="00822C57">
        <w:t xml:space="preserve"> 6,00 €</w:t>
      </w:r>
    </w:p>
    <w:p w:rsidR="00C52052" w:rsidRDefault="00C52052" w:rsidP="00C52052">
      <w:pPr>
        <w:tabs>
          <w:tab w:val="left" w:pos="567"/>
        </w:tabs>
        <w:jc w:val="both"/>
        <w:rPr>
          <w:b/>
          <w:bCs/>
          <w:u w:val="single"/>
        </w:rPr>
      </w:pPr>
    </w:p>
    <w:p w:rsidR="00C52052" w:rsidRDefault="00C52052" w:rsidP="00C52052">
      <w:pPr>
        <w:tabs>
          <w:tab w:val="left" w:pos="567"/>
        </w:tabs>
        <w:jc w:val="both"/>
        <w:rPr>
          <w:b/>
          <w:bCs/>
          <w:u w:val="single"/>
        </w:rPr>
      </w:pPr>
    </w:p>
    <w:p w:rsidR="00C52052" w:rsidRPr="008D1CCD" w:rsidRDefault="00C52052" w:rsidP="00C52052">
      <w:pPr>
        <w:jc w:val="both"/>
        <w:rPr>
          <w:b/>
          <w:bCs/>
          <w:u w:val="single"/>
        </w:rPr>
      </w:pPr>
      <w:r w:rsidRPr="008D1CCD">
        <w:rPr>
          <w:b/>
          <w:bCs/>
          <w:u w:val="single"/>
        </w:rPr>
        <w:t>Rémunération du personnel saisonnier (rémunération brute forfaitaire à la journée)</w:t>
      </w:r>
      <w:r w:rsidRPr="008D1CCD">
        <w:rPr>
          <w:b/>
          <w:bCs/>
        </w:rPr>
        <w:t> :</w:t>
      </w:r>
    </w:p>
    <w:p w:rsidR="00C52052" w:rsidRDefault="00C52052" w:rsidP="00C52052">
      <w:pPr>
        <w:jc w:val="both"/>
      </w:pPr>
    </w:p>
    <w:p w:rsidR="00C52052" w:rsidRDefault="00C52052" w:rsidP="00C52052">
      <w:pPr>
        <w:tabs>
          <w:tab w:val="left" w:pos="1701"/>
        </w:tabs>
        <w:jc w:val="both"/>
      </w:pPr>
      <w:r>
        <w:t>Pour le CLSH :</w:t>
      </w:r>
      <w:r>
        <w:tab/>
        <w:t>Animateur BAFA : 36,00 €</w:t>
      </w:r>
    </w:p>
    <w:p w:rsidR="00C52052" w:rsidRDefault="00C52052" w:rsidP="00C52052">
      <w:pPr>
        <w:tabs>
          <w:tab w:val="left" w:pos="1701"/>
        </w:tabs>
        <w:jc w:val="both"/>
      </w:pPr>
      <w:r>
        <w:tab/>
        <w:t>Animateur en cours de formation : 33,00 €</w:t>
      </w:r>
    </w:p>
    <w:p w:rsidR="00C52052" w:rsidRDefault="00C52052" w:rsidP="00C52052">
      <w:pPr>
        <w:tabs>
          <w:tab w:val="left" w:pos="1701"/>
        </w:tabs>
        <w:jc w:val="both"/>
      </w:pPr>
      <w:r>
        <w:tab/>
        <w:t>Aide animateur (sans diplôme) : 31,00 €</w:t>
      </w:r>
    </w:p>
    <w:p w:rsidR="000D2528" w:rsidRPr="000D2528" w:rsidRDefault="00426D71">
      <w:pPr>
        <w:rPr>
          <w:b/>
          <w:u w:val="single"/>
        </w:rPr>
      </w:pPr>
      <w:r>
        <w:rPr>
          <w:b/>
          <w:u w:val="single"/>
        </w:rPr>
        <w:lastRenderedPageBreak/>
        <w:t>Plaquette spéciale cambriolage</w:t>
      </w:r>
      <w:r w:rsidR="000D2528" w:rsidRPr="000D2528">
        <w:rPr>
          <w:b/>
          <w:u w:val="single"/>
        </w:rPr>
        <w:t xml:space="preserve"> </w:t>
      </w:r>
    </w:p>
    <w:p w:rsidR="000D2528" w:rsidRDefault="000D2528"/>
    <w:p w:rsidR="000D2528" w:rsidRDefault="00426D71">
      <w:r>
        <w:t xml:space="preserve">En cette période </w:t>
      </w:r>
      <w:r w:rsidR="00F14AF6">
        <w:t xml:space="preserve">de </w:t>
      </w:r>
      <w:r>
        <w:t>vacances u</w:t>
      </w:r>
      <w:r w:rsidR="000D2528">
        <w:t>ne plaquette « contre les cambriolages, ayez les bons réflexes ! »</w:t>
      </w:r>
      <w:r>
        <w:t xml:space="preserve"> que vous retrouvez ci-dessous</w:t>
      </w:r>
      <w:r w:rsidR="006864FE">
        <w:t xml:space="preserve"> est disponible en</w:t>
      </w:r>
      <w:r w:rsidR="000D2528">
        <w:t xml:space="preserve"> Mairie</w:t>
      </w:r>
      <w:r w:rsidR="00F956BD">
        <w:t>,</w:t>
      </w:r>
      <w:bookmarkStart w:id="0" w:name="_GoBack"/>
      <w:bookmarkEnd w:id="0"/>
      <w:r w:rsidR="000D2528">
        <w:t xml:space="preserve"> </w:t>
      </w:r>
      <w:r w:rsidR="006864FE">
        <w:t xml:space="preserve">n’hésitez pas à venir </w:t>
      </w:r>
      <w:r w:rsidR="00F14AF6">
        <w:t xml:space="preserve"> chercher un exemplaire</w:t>
      </w:r>
    </w:p>
    <w:p w:rsidR="000D2528" w:rsidRDefault="000D2528"/>
    <w:p w:rsidR="000D2528" w:rsidRDefault="000D2528">
      <w:r>
        <w:rPr>
          <w:noProof/>
        </w:rPr>
        <w:drawing>
          <wp:inline distT="0" distB="0" distL="0" distR="0" wp14:anchorId="2B92E537" wp14:editId="07717F2C">
            <wp:extent cx="5667375" cy="39796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5501" cy="3978379"/>
                    </a:xfrm>
                    <a:prstGeom prst="rect">
                      <a:avLst/>
                    </a:prstGeom>
                  </pic:spPr>
                </pic:pic>
              </a:graphicData>
            </a:graphic>
          </wp:inline>
        </w:drawing>
      </w:r>
    </w:p>
    <w:p w:rsidR="000D2528" w:rsidRDefault="000D2528">
      <w:r>
        <w:rPr>
          <w:noProof/>
        </w:rPr>
        <w:drawing>
          <wp:inline distT="0" distB="0" distL="0" distR="0" wp14:anchorId="3F40DB34" wp14:editId="2BBEB755">
            <wp:extent cx="5667375" cy="3748727"/>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5502" cy="3747488"/>
                    </a:xfrm>
                    <a:prstGeom prst="rect">
                      <a:avLst/>
                    </a:prstGeom>
                  </pic:spPr>
                </pic:pic>
              </a:graphicData>
            </a:graphic>
          </wp:inline>
        </w:drawing>
      </w:r>
    </w:p>
    <w:p w:rsidR="00400168" w:rsidRDefault="00400168">
      <w:pPr>
        <w:rPr>
          <w:b/>
          <w:u w:val="single"/>
        </w:rPr>
      </w:pPr>
      <w:r>
        <w:rPr>
          <w:b/>
          <w:u w:val="single"/>
        </w:rPr>
        <w:lastRenderedPageBreak/>
        <w:t>Quelques conseils d’ERDF</w:t>
      </w:r>
    </w:p>
    <w:p w:rsidR="00400168" w:rsidRDefault="00400168">
      <w:pPr>
        <w:rPr>
          <w:b/>
          <w:u w:val="single"/>
        </w:rPr>
      </w:pPr>
    </w:p>
    <w:p w:rsidR="00400168" w:rsidRPr="00400168" w:rsidRDefault="00400168" w:rsidP="00400168">
      <w:pPr>
        <w:pStyle w:val="NormalWeb"/>
        <w:jc w:val="both"/>
        <w:rPr>
          <w:color w:val="000000"/>
        </w:rPr>
      </w:pPr>
      <w:r w:rsidRPr="00400168">
        <w:rPr>
          <w:color w:val="000000"/>
        </w:rPr>
        <w:t>Elagage :</w:t>
      </w:r>
    </w:p>
    <w:p w:rsidR="00400168" w:rsidRPr="00400168" w:rsidRDefault="00400168" w:rsidP="00400168">
      <w:pPr>
        <w:pStyle w:val="NormalWeb"/>
        <w:jc w:val="both"/>
        <w:rPr>
          <w:color w:val="000000"/>
        </w:rPr>
      </w:pPr>
      <w:r w:rsidRPr="00400168">
        <w:rPr>
          <w:color w:val="000000"/>
        </w:rPr>
        <w:t>Il est fortement recommandé de faire intervenir des professionnels possédant une formation technique reconnue. L’entreprise d’élagage doit, avant de réaliser le chantier, rédiger une Déclaration d’Intention de Commencement de Travaux (DICT).</w:t>
      </w:r>
    </w:p>
    <w:p w:rsidR="00400168" w:rsidRPr="00400168" w:rsidRDefault="00400168" w:rsidP="00400168">
      <w:pPr>
        <w:pStyle w:val="NormalWeb"/>
        <w:jc w:val="both"/>
        <w:rPr>
          <w:color w:val="000000"/>
        </w:rPr>
      </w:pPr>
      <w:r w:rsidRPr="00400168">
        <w:rPr>
          <w:color w:val="000000"/>
        </w:rPr>
        <w:t>Le propriétaire, en tant que gardien de l’arbre, peut dans certains cas, voir sa responsabilité civile et pénale engagée par ERDF en cas de chute d’arbre sur une ligne occasionnant des dégâts matériels ou humains.</w:t>
      </w:r>
    </w:p>
    <w:p w:rsidR="00400168" w:rsidRPr="00400168" w:rsidRDefault="00400168" w:rsidP="00400168">
      <w:pPr>
        <w:pStyle w:val="NormalWeb"/>
        <w:jc w:val="both"/>
        <w:rPr>
          <w:color w:val="000000"/>
        </w:rPr>
      </w:pPr>
      <w:r w:rsidRPr="00400168">
        <w:rPr>
          <w:color w:val="000000"/>
        </w:rPr>
        <w:t>Travaux à proximité des ouvrages :</w:t>
      </w:r>
    </w:p>
    <w:p w:rsidR="00400168" w:rsidRPr="00400168" w:rsidRDefault="00400168" w:rsidP="00400168">
      <w:pPr>
        <w:pStyle w:val="NormalWeb"/>
        <w:jc w:val="both"/>
        <w:rPr>
          <w:color w:val="000000"/>
        </w:rPr>
      </w:pPr>
      <w:r w:rsidRPr="00400168">
        <w:rPr>
          <w:color w:val="000000"/>
        </w:rPr>
        <w:t>En cas de travaux à proximité de lignes électriques (domaine public ou privé) une DT-DICT est obligatoire :</w:t>
      </w:r>
    </w:p>
    <w:p w:rsidR="00400168" w:rsidRPr="00400168" w:rsidRDefault="00400168" w:rsidP="00400168">
      <w:pPr>
        <w:pStyle w:val="NormalWeb"/>
        <w:jc w:val="both"/>
        <w:rPr>
          <w:color w:val="000000"/>
        </w:rPr>
      </w:pPr>
      <w:r w:rsidRPr="00400168">
        <w:rPr>
          <w:color w:val="000000"/>
        </w:rPr>
        <w:t>* La déclaration de projet de travaux (DT) est réalisée par le maître d’ouvrage.</w:t>
      </w:r>
    </w:p>
    <w:p w:rsidR="00400168" w:rsidRPr="00400168" w:rsidRDefault="00400168" w:rsidP="00400168">
      <w:pPr>
        <w:pStyle w:val="NormalWeb"/>
        <w:jc w:val="both"/>
        <w:rPr>
          <w:color w:val="000000"/>
        </w:rPr>
      </w:pPr>
      <w:r w:rsidRPr="00400168">
        <w:rPr>
          <w:color w:val="000000"/>
        </w:rPr>
        <w:t>* La déclaration d’intention de commencement de travaux (DICT) est réalisée par l’entreprise intervenante.</w:t>
      </w:r>
    </w:p>
    <w:p w:rsidR="00400168" w:rsidRPr="00400168" w:rsidRDefault="00400168" w:rsidP="00400168">
      <w:pPr>
        <w:pStyle w:val="NormalWeb"/>
        <w:jc w:val="both"/>
        <w:rPr>
          <w:color w:val="000000"/>
        </w:rPr>
      </w:pPr>
      <w:r w:rsidRPr="00400168">
        <w:rPr>
          <w:color w:val="000000"/>
        </w:rPr>
        <w:t>En réponse à ces deux documents, ERDF transmettra les consignes de sécurité et les plans de réseau nécessaires à la bonne exécution des travaux.</w:t>
      </w:r>
    </w:p>
    <w:p w:rsidR="00400168" w:rsidRPr="00400168" w:rsidRDefault="00400168" w:rsidP="00400168">
      <w:pPr>
        <w:pStyle w:val="NormalWeb"/>
        <w:jc w:val="both"/>
        <w:rPr>
          <w:color w:val="000000"/>
        </w:rPr>
      </w:pPr>
      <w:r w:rsidRPr="00400168">
        <w:rPr>
          <w:color w:val="000000"/>
        </w:rPr>
        <w:t>Tous les documents sont accessibles via le guichet unique : www.reseaux-et-canalisations.ineris.fr Téléphone 03 83 15 63 94 aux heures ouvrables – courriel : erdf-drdict-urelsud@erdf-grdf.fr</w:t>
      </w:r>
    </w:p>
    <w:p w:rsidR="00400168" w:rsidRPr="00400168" w:rsidRDefault="00400168" w:rsidP="00400168">
      <w:pPr>
        <w:pStyle w:val="NormalWeb"/>
        <w:jc w:val="both"/>
        <w:rPr>
          <w:color w:val="000000"/>
        </w:rPr>
      </w:pPr>
      <w:r w:rsidRPr="00400168">
        <w:rPr>
          <w:color w:val="000000"/>
        </w:rPr>
        <w:t>Sous les lignes, prudence !</w:t>
      </w:r>
    </w:p>
    <w:p w:rsidR="00400168" w:rsidRPr="00400168" w:rsidRDefault="00400168" w:rsidP="00400168">
      <w:pPr>
        <w:pStyle w:val="NormalWeb"/>
        <w:jc w:val="both"/>
        <w:rPr>
          <w:color w:val="000000"/>
        </w:rPr>
      </w:pPr>
      <w:r w:rsidRPr="00400168">
        <w:rPr>
          <w:color w:val="000000"/>
        </w:rPr>
        <w:t>Vous pratiquez la pêche, vous êtes agriculteur, vous travaillez sur les chantiers, vous utilisez du matériel de location, voici les conseils de sécurité à respecter :</w:t>
      </w:r>
    </w:p>
    <w:p w:rsidR="00400168" w:rsidRPr="00400168" w:rsidRDefault="00400168" w:rsidP="00400168">
      <w:pPr>
        <w:pStyle w:val="NormalWeb"/>
        <w:jc w:val="both"/>
        <w:rPr>
          <w:color w:val="000000"/>
        </w:rPr>
      </w:pPr>
      <w:r w:rsidRPr="00400168">
        <w:rPr>
          <w:color w:val="000000"/>
        </w:rPr>
        <w:t>Si vos activités vous placent à proximité des lignes électriques, respectez une bonne distance ! Car on peut s’électrocuter même sans toucher la ligne. En effet, si vous ou vos appareils approchez trop près, vous risquez de provoquer un arc électrique appelé également « amorçage ».</w:t>
      </w:r>
    </w:p>
    <w:p w:rsidR="00400168" w:rsidRPr="00400168" w:rsidRDefault="00400168" w:rsidP="00400168">
      <w:pPr>
        <w:pStyle w:val="NormalWeb"/>
        <w:jc w:val="both"/>
        <w:rPr>
          <w:color w:val="000000"/>
        </w:rPr>
      </w:pPr>
      <w:r w:rsidRPr="00400168">
        <w:rPr>
          <w:color w:val="000000"/>
        </w:rPr>
        <w:t>Restez vigilants !</w:t>
      </w:r>
    </w:p>
    <w:p w:rsidR="00400168" w:rsidRPr="00400168" w:rsidRDefault="00400168" w:rsidP="00400168">
      <w:pPr>
        <w:pStyle w:val="NormalWeb"/>
        <w:jc w:val="both"/>
        <w:rPr>
          <w:color w:val="000000"/>
        </w:rPr>
      </w:pPr>
      <w:r w:rsidRPr="00400168">
        <w:rPr>
          <w:color w:val="000000"/>
        </w:rPr>
        <w:t>En cas de panne, d’incident sur le réseau, de câbles à terre : 09 72 67 50 54</w:t>
      </w:r>
    </w:p>
    <w:p w:rsidR="00400168" w:rsidRDefault="00400168" w:rsidP="00400168">
      <w:pPr>
        <w:pStyle w:val="NormalWeb"/>
        <w:jc w:val="both"/>
        <w:rPr>
          <w:color w:val="000000"/>
        </w:rPr>
      </w:pPr>
      <w:r w:rsidRPr="00400168">
        <w:rPr>
          <w:color w:val="000000"/>
        </w:rPr>
        <w:t>Accueil Raccordement Électricité : 09 69 32 18 49</w:t>
      </w:r>
    </w:p>
    <w:p w:rsidR="00400168" w:rsidRDefault="00400168" w:rsidP="00400168">
      <w:pPr>
        <w:pStyle w:val="NormalWeb"/>
        <w:jc w:val="both"/>
        <w:rPr>
          <w:color w:val="000000"/>
        </w:rPr>
      </w:pPr>
    </w:p>
    <w:p w:rsidR="00400168" w:rsidRPr="00400168" w:rsidRDefault="00400168" w:rsidP="00400168">
      <w:pPr>
        <w:pStyle w:val="NormalWeb"/>
        <w:jc w:val="both"/>
        <w:rPr>
          <w:color w:val="000000"/>
        </w:rPr>
      </w:pPr>
    </w:p>
    <w:p w:rsidR="003061CD" w:rsidRPr="003061CD" w:rsidRDefault="003061CD">
      <w:pPr>
        <w:rPr>
          <w:b/>
          <w:u w:val="single"/>
        </w:rPr>
      </w:pPr>
      <w:r w:rsidRPr="003061CD">
        <w:rPr>
          <w:b/>
          <w:u w:val="single"/>
        </w:rPr>
        <w:lastRenderedPageBreak/>
        <w:t>Vague de chaleur </w:t>
      </w:r>
      <w:r>
        <w:rPr>
          <w:b/>
          <w:u w:val="single"/>
        </w:rPr>
        <w:t>adoptez les bons réflexes</w:t>
      </w:r>
      <w:r w:rsidRPr="003061CD">
        <w:rPr>
          <w:b/>
          <w:u w:val="single"/>
        </w:rPr>
        <w:t> :</w:t>
      </w:r>
    </w:p>
    <w:p w:rsidR="003061CD" w:rsidRDefault="003061CD"/>
    <w:p w:rsidR="003061CD" w:rsidRDefault="003061CD"/>
    <w:p w:rsidR="003061CD" w:rsidRDefault="003061CD" w:rsidP="003061CD">
      <w:pPr>
        <w:jc w:val="center"/>
      </w:pPr>
      <w:r>
        <w:rPr>
          <w:noProof/>
        </w:rPr>
        <w:drawing>
          <wp:inline distT="0" distB="0" distL="0" distR="0" wp14:anchorId="4B8B166E" wp14:editId="36DE486D">
            <wp:extent cx="5372100" cy="82379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75786" cy="8243623"/>
                    </a:xfrm>
                    <a:prstGeom prst="rect">
                      <a:avLst/>
                    </a:prstGeom>
                  </pic:spPr>
                </pic:pic>
              </a:graphicData>
            </a:graphic>
          </wp:inline>
        </w:drawing>
      </w:r>
    </w:p>
    <w:p w:rsidR="00704767" w:rsidRPr="00ED3458" w:rsidRDefault="00145289">
      <w:pPr>
        <w:rPr>
          <w:b/>
          <w:u w:val="single"/>
        </w:rPr>
      </w:pPr>
      <w:r w:rsidRPr="00145289">
        <w:rPr>
          <w:b/>
          <w:noProof/>
          <w:u w:val="single"/>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3852545</wp:posOffset>
                </wp:positionH>
                <wp:positionV relativeFrom="paragraph">
                  <wp:posOffset>-466725</wp:posOffset>
                </wp:positionV>
                <wp:extent cx="2374265" cy="1403985"/>
                <wp:effectExtent l="0" t="0" r="63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45289" w:rsidRPr="00145289" w:rsidRDefault="00145289">
                            <w:r w:rsidRPr="00145289">
                              <w:rPr>
                                <w:noProof/>
                              </w:rPr>
                              <w:drawing>
                                <wp:inline distT="0" distB="0" distL="0" distR="0" wp14:anchorId="357FA4D4" wp14:editId="7CE31E3F">
                                  <wp:extent cx="1809750" cy="1390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9750" cy="13906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03.35pt;margin-top:-36.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OHfczfiAAAACwEAAA8AAABkcnMvZG93bnJldi54&#10;bWxMj8tOwzAQRfdI/IM1SGxQazeAU0Kcqjy6Ydc2lVi6sZsE4nEUu23g6xlWsBzdo3vP5IvRdexk&#10;h9B6VDCbCmAWK29arBWU29VkDixEjUZ3Hq2CLxtgUVxe5Doz/oxre9rEmlEJhkwraGLsM85D1Vin&#10;w9T3Fik7+MHpSOdQczPoM5W7jidCSO50i7TQ6N4+N7b63Bydgu+n8mX5ehNnhyS+J7u1eyurD63U&#10;9dW4fAQW7Rj/YPjVJ3UoyGnvj2gC6xRIIVNCFUzS23tgRDzMhQS2J/QulcCLnP//ofgBAAD//wMA&#10;UEsBAi0AFAAGAAgAAAAhALaDOJL+AAAA4QEAABMAAAAAAAAAAAAAAAAAAAAAAFtDb250ZW50X1R5&#10;cGVzXS54bWxQSwECLQAUAAYACAAAACEAOP0h/9YAAACUAQAACwAAAAAAAAAAAAAAAAAvAQAAX3Jl&#10;bHMvLnJlbHNQSwECLQAUAAYACAAAACEAA/CLqygCAAAjBAAADgAAAAAAAAAAAAAAAAAuAgAAZHJz&#10;L2Uyb0RvYy54bWxQSwECLQAUAAYACAAAACEA4d9zN+IAAAALAQAADwAAAAAAAAAAAAAAAACCBAAA&#10;ZHJzL2Rvd25yZXYueG1sUEsFBgAAAAAEAAQA8wAAAJEFAAAAAA==&#10;" stroked="f">
                <v:textbox style="mso-fit-shape-to-text:t">
                  <w:txbxContent>
                    <w:p w:rsidR="00145289" w:rsidRPr="00145289" w:rsidRDefault="00145289">
                      <w:r w:rsidRPr="00145289">
                        <w:rPr>
                          <w:noProof/>
                        </w:rPr>
                        <w:drawing>
                          <wp:inline distT="0" distB="0" distL="0" distR="0" wp14:anchorId="357FA4D4" wp14:editId="7CE31E3F">
                            <wp:extent cx="1809750" cy="1390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750" cy="1390650"/>
                                    </a:xfrm>
                                    <a:prstGeom prst="rect">
                                      <a:avLst/>
                                    </a:prstGeom>
                                  </pic:spPr>
                                </pic:pic>
                              </a:graphicData>
                            </a:graphic>
                          </wp:inline>
                        </w:drawing>
                      </w:r>
                    </w:p>
                  </w:txbxContent>
                </v:textbox>
              </v:shape>
            </w:pict>
          </mc:Fallback>
        </mc:AlternateContent>
      </w:r>
      <w:r w:rsidR="00426D71" w:rsidRPr="00ED3458">
        <w:rPr>
          <w:b/>
          <w:u w:val="single"/>
        </w:rPr>
        <w:t>Programme vacances d’été Maison pour Tous</w:t>
      </w:r>
    </w:p>
    <w:p w:rsidR="00704767" w:rsidRDefault="00704767"/>
    <w:p w:rsidR="00426D71" w:rsidRDefault="00426D71">
      <w:r>
        <w:t xml:space="preserve">Semaine du 06 au 10/07/2015 thème </w:t>
      </w:r>
      <w:r w:rsidRPr="003F50F8">
        <w:rPr>
          <w:b/>
        </w:rPr>
        <w:t>LA POLYNESIE</w:t>
      </w:r>
    </w:p>
    <w:p w:rsidR="00426D71" w:rsidRDefault="00426D71"/>
    <w:p w:rsidR="00426D71" w:rsidRDefault="00426D71">
      <w:r>
        <w:tab/>
        <w:t>- Sortie Base de loisirs de Favières</w:t>
      </w:r>
    </w:p>
    <w:p w:rsidR="00426D71" w:rsidRDefault="00426D71">
      <w:r>
        <w:tab/>
        <w:t xml:space="preserve">- </w:t>
      </w:r>
      <w:r w:rsidR="003F50F8">
        <w:t>Planches de surf</w:t>
      </w:r>
    </w:p>
    <w:p w:rsidR="003F50F8" w:rsidRDefault="003F50F8">
      <w:r>
        <w:tab/>
        <w:t>- Réalisation de palmiers</w:t>
      </w:r>
    </w:p>
    <w:p w:rsidR="003F50F8" w:rsidRDefault="003F50F8">
      <w:r>
        <w:tab/>
        <w:t>- Goûter et spectacle Polynésien Concours de « hakka »</w:t>
      </w:r>
    </w:p>
    <w:p w:rsidR="003F50F8" w:rsidRDefault="003F50F8">
      <w:r>
        <w:tab/>
        <w:t>- Nuit sous tente</w:t>
      </w:r>
    </w:p>
    <w:p w:rsidR="003F50F8" w:rsidRDefault="003F50F8"/>
    <w:p w:rsidR="003F50F8" w:rsidRDefault="003F50F8">
      <w:r>
        <w:t xml:space="preserve">Semaine du 13 au 17/07/2015 thème </w:t>
      </w:r>
      <w:r w:rsidRPr="003F50F8">
        <w:rPr>
          <w:b/>
        </w:rPr>
        <w:t>LES PETITS FUTES</w:t>
      </w:r>
    </w:p>
    <w:p w:rsidR="003F50F8" w:rsidRDefault="003F50F8"/>
    <w:p w:rsidR="003F50F8" w:rsidRDefault="003F50F8">
      <w:r>
        <w:tab/>
        <w:t>- Sortie Piscine</w:t>
      </w:r>
    </w:p>
    <w:p w:rsidR="003F50F8" w:rsidRDefault="003F50F8">
      <w:r>
        <w:tab/>
        <w:t>- Jeux d’énigmes de prises et de cachettes</w:t>
      </w:r>
    </w:p>
    <w:p w:rsidR="003F50F8" w:rsidRDefault="003F50F8">
      <w:r>
        <w:tab/>
        <w:t>- Course d’orientation</w:t>
      </w:r>
    </w:p>
    <w:p w:rsidR="003F50F8" w:rsidRDefault="003F50F8">
      <w:r>
        <w:tab/>
        <w:t>- Sortie au labyrinthe de Puzieux</w:t>
      </w:r>
      <w:r>
        <w:tab/>
      </w:r>
    </w:p>
    <w:p w:rsidR="003F50F8" w:rsidRDefault="003F50F8">
      <w:r>
        <w:tab/>
        <w:t>- Nuit sou tente</w:t>
      </w:r>
    </w:p>
    <w:p w:rsidR="003F50F8" w:rsidRDefault="003F50F8"/>
    <w:p w:rsidR="003F50F8" w:rsidRDefault="003F50F8">
      <w:r>
        <w:tab/>
      </w:r>
    </w:p>
    <w:p w:rsidR="003F50F8" w:rsidRDefault="003F50F8">
      <w:r>
        <w:t xml:space="preserve">Semaine du 20 au 24/07/2015 thème </w:t>
      </w:r>
      <w:r w:rsidRPr="003F50F8">
        <w:rPr>
          <w:b/>
        </w:rPr>
        <w:t>EN AVANT POUR L E TRI</w:t>
      </w:r>
    </w:p>
    <w:p w:rsidR="003F50F8" w:rsidRDefault="003F50F8"/>
    <w:p w:rsidR="006146F8" w:rsidRDefault="006146F8" w:rsidP="006146F8">
      <w:pPr>
        <w:ind w:firstLine="708"/>
      </w:pPr>
      <w:r>
        <w:t>- Intervention ambassadrice du tri, Visite de la déchetterie</w:t>
      </w:r>
    </w:p>
    <w:p w:rsidR="006146F8" w:rsidRDefault="006146F8" w:rsidP="006146F8">
      <w:r>
        <w:tab/>
        <w:t>- Visite d’une ferme découverte des alpages</w:t>
      </w:r>
    </w:p>
    <w:p w:rsidR="006146F8" w:rsidRDefault="006146F8" w:rsidP="006146F8">
      <w:r>
        <w:tab/>
        <w:t>- Sortie Piscine</w:t>
      </w:r>
    </w:p>
    <w:p w:rsidR="006146F8" w:rsidRDefault="006146F8" w:rsidP="006146F8">
      <w:r>
        <w:tab/>
        <w:t xml:space="preserve">- </w:t>
      </w:r>
      <w:r w:rsidR="00ED3458">
        <w:t>Pique-nique</w:t>
      </w:r>
      <w:r>
        <w:t xml:space="preserve"> 0 déchet</w:t>
      </w:r>
      <w:r>
        <w:tab/>
      </w:r>
    </w:p>
    <w:p w:rsidR="006146F8" w:rsidRDefault="006146F8" w:rsidP="006146F8">
      <w:r>
        <w:tab/>
        <w:t>- Activité bumball</w:t>
      </w:r>
    </w:p>
    <w:p w:rsidR="006146F8" w:rsidRDefault="006146F8" w:rsidP="006146F8">
      <w:r>
        <w:tab/>
        <w:t>- Pelles et balayettes en folie</w:t>
      </w:r>
    </w:p>
    <w:p w:rsidR="006146F8" w:rsidRDefault="006146F8" w:rsidP="006146F8">
      <w:r>
        <w:tab/>
      </w:r>
    </w:p>
    <w:p w:rsidR="006146F8" w:rsidRDefault="006146F8" w:rsidP="006146F8">
      <w:pPr>
        <w:rPr>
          <w:b/>
        </w:rPr>
      </w:pPr>
      <w:r>
        <w:t xml:space="preserve">Semaine du 27 au 31/07/2015 thème </w:t>
      </w:r>
      <w:r w:rsidRPr="006146F8">
        <w:rPr>
          <w:b/>
        </w:rPr>
        <w:t>LES PETITS AVENTURIERS</w:t>
      </w:r>
    </w:p>
    <w:p w:rsidR="006146F8" w:rsidRDefault="006146F8" w:rsidP="006146F8">
      <w:pPr>
        <w:rPr>
          <w:b/>
        </w:rPr>
      </w:pPr>
    </w:p>
    <w:p w:rsidR="006146F8" w:rsidRDefault="006146F8" w:rsidP="006146F8">
      <w:pPr>
        <w:rPr>
          <w:b/>
        </w:rPr>
      </w:pPr>
      <w:r>
        <w:rPr>
          <w:b/>
        </w:rPr>
        <w:tab/>
        <w:t>- Création de monstres</w:t>
      </w:r>
    </w:p>
    <w:p w:rsidR="006146F8" w:rsidRDefault="006146F8" w:rsidP="006146F8">
      <w:r>
        <w:rPr>
          <w:b/>
        </w:rPr>
        <w:tab/>
        <w:t xml:space="preserve">- </w:t>
      </w:r>
      <w:r>
        <w:t>Grand jeu des monstres aux enchères</w:t>
      </w:r>
    </w:p>
    <w:p w:rsidR="006146F8" w:rsidRDefault="006146F8" w:rsidP="006146F8">
      <w:r>
        <w:tab/>
        <w:t>- Sorte Piscine</w:t>
      </w:r>
    </w:p>
    <w:p w:rsidR="006146F8" w:rsidRDefault="006146F8" w:rsidP="006146F8">
      <w:r>
        <w:tab/>
        <w:t xml:space="preserve">- Sortie </w:t>
      </w:r>
      <w:proofErr w:type="spellStart"/>
      <w:r>
        <w:t>Fraispertuis</w:t>
      </w:r>
      <w:proofErr w:type="spellEnd"/>
    </w:p>
    <w:p w:rsidR="006146F8" w:rsidRDefault="006146F8" w:rsidP="006146F8">
      <w:r>
        <w:tab/>
        <w:t>- Sortie équitation</w:t>
      </w:r>
    </w:p>
    <w:p w:rsidR="003F50F8" w:rsidRDefault="003F50F8" w:rsidP="00ED3458">
      <w:pPr>
        <w:pStyle w:val="Paragraphedeliste"/>
        <w:jc w:val="both"/>
      </w:pPr>
    </w:p>
    <w:p w:rsidR="00426D71" w:rsidRDefault="007661CB">
      <w:r>
        <w:t>Pour tous renseignements</w:t>
      </w:r>
      <w:r w:rsidR="00ED3458">
        <w:t xml:space="preserve"> merci de prendre contact avec le CLSH</w:t>
      </w:r>
      <w:r>
        <w:t xml:space="preserve"> au</w:t>
      </w:r>
      <w:r w:rsidR="00ED3458">
        <w:t xml:space="preserve"> 0383744171</w:t>
      </w:r>
    </w:p>
    <w:p w:rsidR="007661CB" w:rsidRDefault="007661CB"/>
    <w:p w:rsidR="006864FE" w:rsidRDefault="006864FE"/>
    <w:p w:rsidR="00207BA3" w:rsidRDefault="00207BA3"/>
    <w:p w:rsidR="00943604" w:rsidRPr="006864FE" w:rsidRDefault="00207BA3" w:rsidP="006864FE">
      <w:pPr>
        <w:jc w:val="center"/>
        <w:rPr>
          <w:sz w:val="48"/>
          <w:szCs w:val="48"/>
        </w:rPr>
      </w:pPr>
      <w:r w:rsidRPr="00145289">
        <w:rPr>
          <w:sz w:val="48"/>
          <w:szCs w:val="48"/>
        </w:rPr>
        <w:t>Mr Le Maire et toute</w:t>
      </w:r>
      <w:r w:rsidR="00145289" w:rsidRPr="00145289">
        <w:rPr>
          <w:sz w:val="48"/>
          <w:szCs w:val="48"/>
        </w:rPr>
        <w:t xml:space="preserve"> l’équipe du C</w:t>
      </w:r>
      <w:r w:rsidR="007661CB" w:rsidRPr="00145289">
        <w:rPr>
          <w:sz w:val="48"/>
          <w:szCs w:val="48"/>
        </w:rPr>
        <w:t xml:space="preserve">onseil </w:t>
      </w:r>
      <w:r w:rsidR="00145289" w:rsidRPr="00145289">
        <w:rPr>
          <w:sz w:val="48"/>
          <w:szCs w:val="48"/>
        </w:rPr>
        <w:t>M</w:t>
      </w:r>
      <w:r w:rsidRPr="00145289">
        <w:rPr>
          <w:sz w:val="48"/>
          <w:szCs w:val="48"/>
        </w:rPr>
        <w:t>unicipal</w:t>
      </w:r>
      <w:r w:rsidR="007661CB" w:rsidRPr="00145289">
        <w:rPr>
          <w:sz w:val="48"/>
          <w:szCs w:val="48"/>
        </w:rPr>
        <w:t xml:space="preserve"> se </w:t>
      </w:r>
      <w:r w:rsidRPr="00145289">
        <w:rPr>
          <w:sz w:val="48"/>
          <w:szCs w:val="48"/>
        </w:rPr>
        <w:t>joignent</w:t>
      </w:r>
      <w:r w:rsidR="007661CB" w:rsidRPr="00145289">
        <w:rPr>
          <w:sz w:val="48"/>
          <w:szCs w:val="48"/>
        </w:rPr>
        <w:t xml:space="preserve"> </w:t>
      </w:r>
      <w:r w:rsidRPr="00145289">
        <w:rPr>
          <w:sz w:val="48"/>
          <w:szCs w:val="48"/>
        </w:rPr>
        <w:t>à</w:t>
      </w:r>
      <w:r w:rsidR="007661CB" w:rsidRPr="00145289">
        <w:rPr>
          <w:sz w:val="48"/>
          <w:szCs w:val="48"/>
        </w:rPr>
        <w:t xml:space="preserve"> n</w:t>
      </w:r>
      <w:r w:rsidRPr="00145289">
        <w:rPr>
          <w:sz w:val="48"/>
          <w:szCs w:val="48"/>
        </w:rPr>
        <w:t>o</w:t>
      </w:r>
      <w:r w:rsidR="007661CB" w:rsidRPr="00145289">
        <w:rPr>
          <w:sz w:val="48"/>
          <w:szCs w:val="48"/>
        </w:rPr>
        <w:t xml:space="preserve">us pour souhaiter </w:t>
      </w:r>
      <w:r w:rsidRPr="00145289">
        <w:rPr>
          <w:sz w:val="48"/>
          <w:szCs w:val="48"/>
        </w:rPr>
        <w:t xml:space="preserve">de bonnes vacances </w:t>
      </w:r>
    </w:p>
    <w:sectPr w:rsidR="00943604" w:rsidRPr="006864FE">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FD6" w:rsidRDefault="00542FD6" w:rsidP="00FF2585">
      <w:r>
        <w:separator/>
      </w:r>
    </w:p>
  </w:endnote>
  <w:endnote w:type="continuationSeparator" w:id="0">
    <w:p w:rsidR="00542FD6" w:rsidRDefault="00542FD6" w:rsidP="00FF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92643"/>
      <w:docPartObj>
        <w:docPartGallery w:val="Page Numbers (Bottom of Page)"/>
        <w:docPartUnique/>
      </w:docPartObj>
    </w:sdtPr>
    <w:sdtEndPr/>
    <w:sdtContent>
      <w:p w:rsidR="00FF2585" w:rsidRDefault="00FF2585">
        <w:pPr>
          <w:pStyle w:val="Pieddepage"/>
          <w:jc w:val="center"/>
        </w:pPr>
        <w:r>
          <w:fldChar w:fldCharType="begin"/>
        </w:r>
        <w:r>
          <w:instrText>PAGE   \* MERGEFORMAT</w:instrText>
        </w:r>
        <w:r>
          <w:fldChar w:fldCharType="separate"/>
        </w:r>
        <w:r w:rsidR="00F956BD">
          <w:rPr>
            <w:noProof/>
          </w:rPr>
          <w:t>15</w:t>
        </w:r>
        <w:r>
          <w:fldChar w:fldCharType="end"/>
        </w:r>
      </w:p>
    </w:sdtContent>
  </w:sdt>
  <w:p w:rsidR="00FF2585" w:rsidRDefault="00FF25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FD6" w:rsidRDefault="00542FD6" w:rsidP="00FF2585">
      <w:r>
        <w:separator/>
      </w:r>
    </w:p>
  </w:footnote>
  <w:footnote w:type="continuationSeparator" w:id="0">
    <w:p w:rsidR="00542FD6" w:rsidRDefault="00542FD6" w:rsidP="00FF2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E0D"/>
    <w:multiLevelType w:val="hybridMultilevel"/>
    <w:tmpl w:val="F82AF0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32E7264"/>
    <w:multiLevelType w:val="hybridMultilevel"/>
    <w:tmpl w:val="75407478"/>
    <w:lvl w:ilvl="0" w:tplc="F24613F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3D37F53"/>
    <w:multiLevelType w:val="hybridMultilevel"/>
    <w:tmpl w:val="5E102636"/>
    <w:lvl w:ilvl="0" w:tplc="35BCC430">
      <w:start w:val="3"/>
      <w:numFmt w:val="bullet"/>
      <w:lvlText w:val="-"/>
      <w:lvlJc w:val="left"/>
      <w:pPr>
        <w:tabs>
          <w:tab w:val="num" w:pos="720"/>
        </w:tabs>
        <w:ind w:left="720" w:hanging="360"/>
      </w:pPr>
      <w:rPr>
        <w:rFonts w:ascii="Times New Roman" w:eastAsia="Lucida Sans Unicode"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4587918"/>
    <w:multiLevelType w:val="hybridMultilevel"/>
    <w:tmpl w:val="7640D2CE"/>
    <w:lvl w:ilvl="0" w:tplc="DC30B2A2">
      <w:start w:val="6"/>
      <w:numFmt w:val="bullet"/>
      <w:lvlText w:val="-"/>
      <w:lvlJc w:val="left"/>
      <w:pPr>
        <w:tabs>
          <w:tab w:val="num" w:pos="720"/>
        </w:tabs>
        <w:ind w:left="720" w:hanging="360"/>
      </w:pPr>
      <w:rPr>
        <w:rFonts w:ascii="Times New Roman" w:eastAsia="Lucida Sans Unicode"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95637AE"/>
    <w:multiLevelType w:val="hybridMultilevel"/>
    <w:tmpl w:val="7C82FA8C"/>
    <w:lvl w:ilvl="0" w:tplc="BFCCACD2">
      <w:start w:val="3"/>
      <w:numFmt w:val="bullet"/>
      <w:lvlText w:val="-"/>
      <w:lvlJc w:val="left"/>
      <w:pPr>
        <w:tabs>
          <w:tab w:val="num" w:pos="1065"/>
        </w:tabs>
        <w:ind w:left="1065" w:hanging="360"/>
      </w:pPr>
      <w:rPr>
        <w:rFonts w:ascii="Times New Roman" w:eastAsia="Lucida Sans Unicode"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72BA2AE5"/>
    <w:multiLevelType w:val="hybridMultilevel"/>
    <w:tmpl w:val="B2284A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27"/>
    <w:rsid w:val="000D2528"/>
    <w:rsid w:val="000E317D"/>
    <w:rsid w:val="00145289"/>
    <w:rsid w:val="00207BA3"/>
    <w:rsid w:val="003061CD"/>
    <w:rsid w:val="00356A1C"/>
    <w:rsid w:val="00375A83"/>
    <w:rsid w:val="003F50F8"/>
    <w:rsid w:val="00400168"/>
    <w:rsid w:val="00426D71"/>
    <w:rsid w:val="004E5E93"/>
    <w:rsid w:val="0052214B"/>
    <w:rsid w:val="00542FD6"/>
    <w:rsid w:val="0055748B"/>
    <w:rsid w:val="006146F8"/>
    <w:rsid w:val="0063277A"/>
    <w:rsid w:val="006805C9"/>
    <w:rsid w:val="006864FE"/>
    <w:rsid w:val="006A2A83"/>
    <w:rsid w:val="006C5871"/>
    <w:rsid w:val="006E3725"/>
    <w:rsid w:val="00704767"/>
    <w:rsid w:val="007661CB"/>
    <w:rsid w:val="007674CE"/>
    <w:rsid w:val="0079264F"/>
    <w:rsid w:val="007D3B37"/>
    <w:rsid w:val="008369E1"/>
    <w:rsid w:val="008D08BD"/>
    <w:rsid w:val="00943604"/>
    <w:rsid w:val="00953527"/>
    <w:rsid w:val="00974678"/>
    <w:rsid w:val="00975410"/>
    <w:rsid w:val="00975F2A"/>
    <w:rsid w:val="009973C8"/>
    <w:rsid w:val="009B0385"/>
    <w:rsid w:val="00A04DF1"/>
    <w:rsid w:val="00A446A0"/>
    <w:rsid w:val="00B02ED3"/>
    <w:rsid w:val="00B70CBD"/>
    <w:rsid w:val="00C328EC"/>
    <w:rsid w:val="00C52052"/>
    <w:rsid w:val="00CC17CE"/>
    <w:rsid w:val="00DF41AB"/>
    <w:rsid w:val="00ED3458"/>
    <w:rsid w:val="00EE51B2"/>
    <w:rsid w:val="00F14AF6"/>
    <w:rsid w:val="00F956BD"/>
    <w:rsid w:val="00FE5F00"/>
    <w:rsid w:val="00FF2585"/>
    <w:rsid w:val="00FF2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527"/>
    <w:pPr>
      <w:widowControl w:val="0"/>
      <w:suppressAutoHyphens/>
      <w:spacing w:after="0" w:line="240" w:lineRule="auto"/>
    </w:pPr>
    <w:rPr>
      <w:rFonts w:ascii="Times New Roman" w:eastAsia="Lucida Sans Unicode" w:hAnsi="Times New Roman" w:cs="Times New Roman"/>
      <w:kern w:val="2"/>
      <w:sz w:val="24"/>
      <w:szCs w:val="24"/>
      <w:lang w:eastAsia="fr-FR"/>
    </w:rPr>
  </w:style>
  <w:style w:type="paragraph" w:styleId="Titre1">
    <w:name w:val="heading 1"/>
    <w:basedOn w:val="Normal"/>
    <w:next w:val="Normal"/>
    <w:link w:val="Titre1Car"/>
    <w:qFormat/>
    <w:rsid w:val="00C52052"/>
    <w:pPr>
      <w:keepNext/>
      <w:widowControl/>
      <w:suppressAutoHyphens w:val="0"/>
      <w:ind w:right="-648"/>
      <w:jc w:val="center"/>
      <w:outlineLvl w:val="0"/>
    </w:pPr>
    <w:rPr>
      <w:rFonts w:eastAsia="Times New Roman"/>
      <w:i/>
      <w:iCs/>
      <w:kern w:val="0"/>
    </w:rPr>
  </w:style>
  <w:style w:type="paragraph" w:styleId="Titre2">
    <w:name w:val="heading 2"/>
    <w:basedOn w:val="Normal"/>
    <w:next w:val="Normal"/>
    <w:link w:val="Titre2Car"/>
    <w:qFormat/>
    <w:rsid w:val="00C52052"/>
    <w:pPr>
      <w:keepNext/>
      <w:widowControl/>
      <w:suppressAutoHyphens w:val="0"/>
      <w:ind w:right="-648"/>
      <w:outlineLvl w:val="1"/>
    </w:pPr>
    <w:rPr>
      <w:rFonts w:eastAsia="Times New Roman"/>
      <w:i/>
      <w:iCs/>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9B0385"/>
    <w:rPr>
      <w:color w:val="0000FF"/>
      <w:u w:val="single"/>
    </w:rPr>
  </w:style>
  <w:style w:type="paragraph" w:styleId="Textedebulles">
    <w:name w:val="Balloon Text"/>
    <w:basedOn w:val="Normal"/>
    <w:link w:val="TextedebullesCar"/>
    <w:uiPriority w:val="99"/>
    <w:semiHidden/>
    <w:unhideWhenUsed/>
    <w:rsid w:val="008D08BD"/>
    <w:rPr>
      <w:rFonts w:ascii="Tahoma" w:hAnsi="Tahoma" w:cs="Tahoma"/>
      <w:sz w:val="16"/>
      <w:szCs w:val="16"/>
    </w:rPr>
  </w:style>
  <w:style w:type="character" w:customStyle="1" w:styleId="TextedebullesCar">
    <w:name w:val="Texte de bulles Car"/>
    <w:basedOn w:val="Policepardfaut"/>
    <w:link w:val="Textedebulles"/>
    <w:uiPriority w:val="99"/>
    <w:semiHidden/>
    <w:rsid w:val="008D08BD"/>
    <w:rPr>
      <w:rFonts w:ascii="Tahoma" w:eastAsia="Lucida Sans Unicode" w:hAnsi="Tahoma" w:cs="Tahoma"/>
      <w:kern w:val="2"/>
      <w:sz w:val="16"/>
      <w:szCs w:val="16"/>
      <w:lang w:eastAsia="fr-FR"/>
    </w:rPr>
  </w:style>
  <w:style w:type="paragraph" w:styleId="Paragraphedeliste">
    <w:name w:val="List Paragraph"/>
    <w:basedOn w:val="Normal"/>
    <w:uiPriority w:val="34"/>
    <w:qFormat/>
    <w:rsid w:val="006146F8"/>
    <w:pPr>
      <w:ind w:left="720"/>
      <w:contextualSpacing/>
    </w:pPr>
  </w:style>
  <w:style w:type="character" w:styleId="Numrodeligne">
    <w:name w:val="line number"/>
    <w:basedOn w:val="Policepardfaut"/>
    <w:uiPriority w:val="99"/>
    <w:semiHidden/>
    <w:unhideWhenUsed/>
    <w:rsid w:val="00FF2585"/>
  </w:style>
  <w:style w:type="paragraph" w:styleId="En-tte">
    <w:name w:val="header"/>
    <w:basedOn w:val="Normal"/>
    <w:link w:val="En-tteCar"/>
    <w:uiPriority w:val="99"/>
    <w:unhideWhenUsed/>
    <w:rsid w:val="00FF2585"/>
    <w:pPr>
      <w:tabs>
        <w:tab w:val="center" w:pos="4536"/>
        <w:tab w:val="right" w:pos="9072"/>
      </w:tabs>
    </w:pPr>
  </w:style>
  <w:style w:type="character" w:customStyle="1" w:styleId="En-tteCar">
    <w:name w:val="En-tête Car"/>
    <w:basedOn w:val="Policepardfaut"/>
    <w:link w:val="En-tte"/>
    <w:uiPriority w:val="99"/>
    <w:rsid w:val="00FF2585"/>
    <w:rPr>
      <w:rFonts w:ascii="Times New Roman" w:eastAsia="Lucida Sans Unicode" w:hAnsi="Times New Roman" w:cs="Times New Roman"/>
      <w:kern w:val="2"/>
      <w:sz w:val="24"/>
      <w:szCs w:val="24"/>
      <w:lang w:eastAsia="fr-FR"/>
    </w:rPr>
  </w:style>
  <w:style w:type="paragraph" w:styleId="Pieddepage">
    <w:name w:val="footer"/>
    <w:basedOn w:val="Normal"/>
    <w:link w:val="PieddepageCar"/>
    <w:uiPriority w:val="99"/>
    <w:unhideWhenUsed/>
    <w:rsid w:val="00FF2585"/>
    <w:pPr>
      <w:tabs>
        <w:tab w:val="center" w:pos="4536"/>
        <w:tab w:val="right" w:pos="9072"/>
      </w:tabs>
    </w:pPr>
  </w:style>
  <w:style w:type="character" w:customStyle="1" w:styleId="PieddepageCar">
    <w:name w:val="Pied de page Car"/>
    <w:basedOn w:val="Policepardfaut"/>
    <w:link w:val="Pieddepage"/>
    <w:uiPriority w:val="99"/>
    <w:rsid w:val="00FF2585"/>
    <w:rPr>
      <w:rFonts w:ascii="Times New Roman" w:eastAsia="Lucida Sans Unicode" w:hAnsi="Times New Roman" w:cs="Times New Roman"/>
      <w:kern w:val="2"/>
      <w:sz w:val="24"/>
      <w:szCs w:val="24"/>
      <w:lang w:eastAsia="fr-FR"/>
    </w:rPr>
  </w:style>
  <w:style w:type="character" w:customStyle="1" w:styleId="Titre1Car">
    <w:name w:val="Titre 1 Car"/>
    <w:basedOn w:val="Policepardfaut"/>
    <w:link w:val="Titre1"/>
    <w:rsid w:val="00C52052"/>
    <w:rPr>
      <w:rFonts w:ascii="Times New Roman" w:eastAsia="Times New Roman" w:hAnsi="Times New Roman" w:cs="Times New Roman"/>
      <w:i/>
      <w:iCs/>
      <w:sz w:val="24"/>
      <w:szCs w:val="24"/>
      <w:lang w:eastAsia="fr-FR"/>
    </w:rPr>
  </w:style>
  <w:style w:type="character" w:customStyle="1" w:styleId="Titre2Car">
    <w:name w:val="Titre 2 Car"/>
    <w:basedOn w:val="Policepardfaut"/>
    <w:link w:val="Titre2"/>
    <w:rsid w:val="00C52052"/>
    <w:rPr>
      <w:rFonts w:ascii="Times New Roman" w:eastAsia="Times New Roman" w:hAnsi="Times New Roman" w:cs="Times New Roman"/>
      <w:i/>
      <w:iCs/>
      <w:sz w:val="24"/>
      <w:szCs w:val="24"/>
      <w:lang w:eastAsia="fr-FR"/>
    </w:rPr>
  </w:style>
  <w:style w:type="paragraph" w:styleId="Corpsdetexte">
    <w:name w:val="Body Text"/>
    <w:basedOn w:val="Normal"/>
    <w:link w:val="CorpsdetexteCar"/>
    <w:rsid w:val="00C52052"/>
    <w:pPr>
      <w:spacing w:after="120"/>
    </w:pPr>
    <w:rPr>
      <w:kern w:val="1"/>
    </w:rPr>
  </w:style>
  <w:style w:type="character" w:customStyle="1" w:styleId="CorpsdetexteCar">
    <w:name w:val="Corps de texte Car"/>
    <w:basedOn w:val="Policepardfaut"/>
    <w:link w:val="Corpsdetexte"/>
    <w:rsid w:val="00C52052"/>
    <w:rPr>
      <w:rFonts w:ascii="Times New Roman" w:eastAsia="Lucida Sans Unicode" w:hAnsi="Times New Roman" w:cs="Times New Roman"/>
      <w:kern w:val="1"/>
      <w:sz w:val="24"/>
      <w:szCs w:val="24"/>
    </w:rPr>
  </w:style>
  <w:style w:type="paragraph" w:styleId="Corpsdetexte2">
    <w:name w:val="Body Text 2"/>
    <w:basedOn w:val="Normal"/>
    <w:link w:val="Corpsdetexte2Car"/>
    <w:rsid w:val="00C52052"/>
    <w:pPr>
      <w:spacing w:after="120" w:line="480" w:lineRule="auto"/>
    </w:pPr>
    <w:rPr>
      <w:kern w:val="1"/>
    </w:rPr>
  </w:style>
  <w:style w:type="character" w:customStyle="1" w:styleId="Corpsdetexte2Car">
    <w:name w:val="Corps de texte 2 Car"/>
    <w:basedOn w:val="Policepardfaut"/>
    <w:link w:val="Corpsdetexte2"/>
    <w:rsid w:val="00C52052"/>
    <w:rPr>
      <w:rFonts w:ascii="Times New Roman" w:eastAsia="Lucida Sans Unicode" w:hAnsi="Times New Roman" w:cs="Times New Roman"/>
      <w:kern w:val="1"/>
      <w:sz w:val="24"/>
      <w:szCs w:val="24"/>
    </w:rPr>
  </w:style>
  <w:style w:type="paragraph" w:styleId="NormalWeb">
    <w:name w:val="Normal (Web)"/>
    <w:basedOn w:val="Normal"/>
    <w:uiPriority w:val="99"/>
    <w:semiHidden/>
    <w:unhideWhenUsed/>
    <w:rsid w:val="00400168"/>
    <w:pPr>
      <w:widowControl/>
      <w:suppressAutoHyphens w:val="0"/>
      <w:spacing w:before="100" w:beforeAutospacing="1" w:after="100" w:afterAutospacing="1"/>
    </w:pPr>
    <w:rPr>
      <w:rFonts w:eastAsia="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527"/>
    <w:pPr>
      <w:widowControl w:val="0"/>
      <w:suppressAutoHyphens/>
      <w:spacing w:after="0" w:line="240" w:lineRule="auto"/>
    </w:pPr>
    <w:rPr>
      <w:rFonts w:ascii="Times New Roman" w:eastAsia="Lucida Sans Unicode" w:hAnsi="Times New Roman" w:cs="Times New Roman"/>
      <w:kern w:val="2"/>
      <w:sz w:val="24"/>
      <w:szCs w:val="24"/>
      <w:lang w:eastAsia="fr-FR"/>
    </w:rPr>
  </w:style>
  <w:style w:type="paragraph" w:styleId="Titre1">
    <w:name w:val="heading 1"/>
    <w:basedOn w:val="Normal"/>
    <w:next w:val="Normal"/>
    <w:link w:val="Titre1Car"/>
    <w:qFormat/>
    <w:rsid w:val="00C52052"/>
    <w:pPr>
      <w:keepNext/>
      <w:widowControl/>
      <w:suppressAutoHyphens w:val="0"/>
      <w:ind w:right="-648"/>
      <w:jc w:val="center"/>
      <w:outlineLvl w:val="0"/>
    </w:pPr>
    <w:rPr>
      <w:rFonts w:eastAsia="Times New Roman"/>
      <w:i/>
      <w:iCs/>
      <w:kern w:val="0"/>
    </w:rPr>
  </w:style>
  <w:style w:type="paragraph" w:styleId="Titre2">
    <w:name w:val="heading 2"/>
    <w:basedOn w:val="Normal"/>
    <w:next w:val="Normal"/>
    <w:link w:val="Titre2Car"/>
    <w:qFormat/>
    <w:rsid w:val="00C52052"/>
    <w:pPr>
      <w:keepNext/>
      <w:widowControl/>
      <w:suppressAutoHyphens w:val="0"/>
      <w:ind w:right="-648"/>
      <w:outlineLvl w:val="1"/>
    </w:pPr>
    <w:rPr>
      <w:rFonts w:eastAsia="Times New Roman"/>
      <w:i/>
      <w:iCs/>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9B0385"/>
    <w:rPr>
      <w:color w:val="0000FF"/>
      <w:u w:val="single"/>
    </w:rPr>
  </w:style>
  <w:style w:type="paragraph" w:styleId="Textedebulles">
    <w:name w:val="Balloon Text"/>
    <w:basedOn w:val="Normal"/>
    <w:link w:val="TextedebullesCar"/>
    <w:uiPriority w:val="99"/>
    <w:semiHidden/>
    <w:unhideWhenUsed/>
    <w:rsid w:val="008D08BD"/>
    <w:rPr>
      <w:rFonts w:ascii="Tahoma" w:hAnsi="Tahoma" w:cs="Tahoma"/>
      <w:sz w:val="16"/>
      <w:szCs w:val="16"/>
    </w:rPr>
  </w:style>
  <w:style w:type="character" w:customStyle="1" w:styleId="TextedebullesCar">
    <w:name w:val="Texte de bulles Car"/>
    <w:basedOn w:val="Policepardfaut"/>
    <w:link w:val="Textedebulles"/>
    <w:uiPriority w:val="99"/>
    <w:semiHidden/>
    <w:rsid w:val="008D08BD"/>
    <w:rPr>
      <w:rFonts w:ascii="Tahoma" w:eastAsia="Lucida Sans Unicode" w:hAnsi="Tahoma" w:cs="Tahoma"/>
      <w:kern w:val="2"/>
      <w:sz w:val="16"/>
      <w:szCs w:val="16"/>
      <w:lang w:eastAsia="fr-FR"/>
    </w:rPr>
  </w:style>
  <w:style w:type="paragraph" w:styleId="Paragraphedeliste">
    <w:name w:val="List Paragraph"/>
    <w:basedOn w:val="Normal"/>
    <w:uiPriority w:val="34"/>
    <w:qFormat/>
    <w:rsid w:val="006146F8"/>
    <w:pPr>
      <w:ind w:left="720"/>
      <w:contextualSpacing/>
    </w:pPr>
  </w:style>
  <w:style w:type="character" w:styleId="Numrodeligne">
    <w:name w:val="line number"/>
    <w:basedOn w:val="Policepardfaut"/>
    <w:uiPriority w:val="99"/>
    <w:semiHidden/>
    <w:unhideWhenUsed/>
    <w:rsid w:val="00FF2585"/>
  </w:style>
  <w:style w:type="paragraph" w:styleId="En-tte">
    <w:name w:val="header"/>
    <w:basedOn w:val="Normal"/>
    <w:link w:val="En-tteCar"/>
    <w:uiPriority w:val="99"/>
    <w:unhideWhenUsed/>
    <w:rsid w:val="00FF2585"/>
    <w:pPr>
      <w:tabs>
        <w:tab w:val="center" w:pos="4536"/>
        <w:tab w:val="right" w:pos="9072"/>
      </w:tabs>
    </w:pPr>
  </w:style>
  <w:style w:type="character" w:customStyle="1" w:styleId="En-tteCar">
    <w:name w:val="En-tête Car"/>
    <w:basedOn w:val="Policepardfaut"/>
    <w:link w:val="En-tte"/>
    <w:uiPriority w:val="99"/>
    <w:rsid w:val="00FF2585"/>
    <w:rPr>
      <w:rFonts w:ascii="Times New Roman" w:eastAsia="Lucida Sans Unicode" w:hAnsi="Times New Roman" w:cs="Times New Roman"/>
      <w:kern w:val="2"/>
      <w:sz w:val="24"/>
      <w:szCs w:val="24"/>
      <w:lang w:eastAsia="fr-FR"/>
    </w:rPr>
  </w:style>
  <w:style w:type="paragraph" w:styleId="Pieddepage">
    <w:name w:val="footer"/>
    <w:basedOn w:val="Normal"/>
    <w:link w:val="PieddepageCar"/>
    <w:uiPriority w:val="99"/>
    <w:unhideWhenUsed/>
    <w:rsid w:val="00FF2585"/>
    <w:pPr>
      <w:tabs>
        <w:tab w:val="center" w:pos="4536"/>
        <w:tab w:val="right" w:pos="9072"/>
      </w:tabs>
    </w:pPr>
  </w:style>
  <w:style w:type="character" w:customStyle="1" w:styleId="PieddepageCar">
    <w:name w:val="Pied de page Car"/>
    <w:basedOn w:val="Policepardfaut"/>
    <w:link w:val="Pieddepage"/>
    <w:uiPriority w:val="99"/>
    <w:rsid w:val="00FF2585"/>
    <w:rPr>
      <w:rFonts w:ascii="Times New Roman" w:eastAsia="Lucida Sans Unicode" w:hAnsi="Times New Roman" w:cs="Times New Roman"/>
      <w:kern w:val="2"/>
      <w:sz w:val="24"/>
      <w:szCs w:val="24"/>
      <w:lang w:eastAsia="fr-FR"/>
    </w:rPr>
  </w:style>
  <w:style w:type="character" w:customStyle="1" w:styleId="Titre1Car">
    <w:name w:val="Titre 1 Car"/>
    <w:basedOn w:val="Policepardfaut"/>
    <w:link w:val="Titre1"/>
    <w:rsid w:val="00C52052"/>
    <w:rPr>
      <w:rFonts w:ascii="Times New Roman" w:eastAsia="Times New Roman" w:hAnsi="Times New Roman" w:cs="Times New Roman"/>
      <w:i/>
      <w:iCs/>
      <w:sz w:val="24"/>
      <w:szCs w:val="24"/>
      <w:lang w:eastAsia="fr-FR"/>
    </w:rPr>
  </w:style>
  <w:style w:type="character" w:customStyle="1" w:styleId="Titre2Car">
    <w:name w:val="Titre 2 Car"/>
    <w:basedOn w:val="Policepardfaut"/>
    <w:link w:val="Titre2"/>
    <w:rsid w:val="00C52052"/>
    <w:rPr>
      <w:rFonts w:ascii="Times New Roman" w:eastAsia="Times New Roman" w:hAnsi="Times New Roman" w:cs="Times New Roman"/>
      <w:i/>
      <w:iCs/>
      <w:sz w:val="24"/>
      <w:szCs w:val="24"/>
      <w:lang w:eastAsia="fr-FR"/>
    </w:rPr>
  </w:style>
  <w:style w:type="paragraph" w:styleId="Corpsdetexte">
    <w:name w:val="Body Text"/>
    <w:basedOn w:val="Normal"/>
    <w:link w:val="CorpsdetexteCar"/>
    <w:rsid w:val="00C52052"/>
    <w:pPr>
      <w:spacing w:after="120"/>
    </w:pPr>
    <w:rPr>
      <w:kern w:val="1"/>
    </w:rPr>
  </w:style>
  <w:style w:type="character" w:customStyle="1" w:styleId="CorpsdetexteCar">
    <w:name w:val="Corps de texte Car"/>
    <w:basedOn w:val="Policepardfaut"/>
    <w:link w:val="Corpsdetexte"/>
    <w:rsid w:val="00C52052"/>
    <w:rPr>
      <w:rFonts w:ascii="Times New Roman" w:eastAsia="Lucida Sans Unicode" w:hAnsi="Times New Roman" w:cs="Times New Roman"/>
      <w:kern w:val="1"/>
      <w:sz w:val="24"/>
      <w:szCs w:val="24"/>
    </w:rPr>
  </w:style>
  <w:style w:type="paragraph" w:styleId="Corpsdetexte2">
    <w:name w:val="Body Text 2"/>
    <w:basedOn w:val="Normal"/>
    <w:link w:val="Corpsdetexte2Car"/>
    <w:rsid w:val="00C52052"/>
    <w:pPr>
      <w:spacing w:after="120" w:line="480" w:lineRule="auto"/>
    </w:pPr>
    <w:rPr>
      <w:kern w:val="1"/>
    </w:rPr>
  </w:style>
  <w:style w:type="character" w:customStyle="1" w:styleId="Corpsdetexte2Car">
    <w:name w:val="Corps de texte 2 Car"/>
    <w:basedOn w:val="Policepardfaut"/>
    <w:link w:val="Corpsdetexte2"/>
    <w:rsid w:val="00C52052"/>
    <w:rPr>
      <w:rFonts w:ascii="Times New Roman" w:eastAsia="Lucida Sans Unicode" w:hAnsi="Times New Roman" w:cs="Times New Roman"/>
      <w:kern w:val="1"/>
      <w:sz w:val="24"/>
      <w:szCs w:val="24"/>
    </w:rPr>
  </w:style>
  <w:style w:type="paragraph" w:styleId="NormalWeb">
    <w:name w:val="Normal (Web)"/>
    <w:basedOn w:val="Normal"/>
    <w:uiPriority w:val="99"/>
    <w:semiHidden/>
    <w:unhideWhenUsed/>
    <w:rsid w:val="00400168"/>
    <w:pPr>
      <w:widowControl/>
      <w:suppressAutoHyphens w:val="0"/>
      <w:spacing w:before="100" w:beforeAutospacing="1" w:after="100" w:afterAutospacing="1"/>
    </w:pPr>
    <w:rPr>
      <w:rFonts w:eastAsia="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61181">
      <w:bodyDiv w:val="1"/>
      <w:marLeft w:val="0"/>
      <w:marRight w:val="0"/>
      <w:marTop w:val="0"/>
      <w:marBottom w:val="0"/>
      <w:divBdr>
        <w:top w:val="none" w:sz="0" w:space="0" w:color="auto"/>
        <w:left w:val="none" w:sz="0" w:space="0" w:color="auto"/>
        <w:bottom w:val="none" w:sz="0" w:space="0" w:color="auto"/>
        <w:right w:val="none" w:sz="0" w:space="0" w:color="auto"/>
      </w:divBdr>
    </w:div>
    <w:div w:id="198909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vices.eaufrance.f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rimenil.f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rimenil.fr"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rvices.eaufranc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F3D18-805F-48AB-B263-CBE248A33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15</Pages>
  <Words>4552</Words>
  <Characters>25037</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AFT-IFTIM</Company>
  <LinksUpToDate>false</LinksUpToDate>
  <CharactersWithSpaces>29530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AFT-IFTIM</dc:creator>
  <cp:lastModifiedBy>AFT-IFTIM</cp:lastModifiedBy>
  <cp:revision>23</cp:revision>
  <cp:lastPrinted>2015-07-01T14:22:00Z</cp:lastPrinted>
  <dcterms:created xsi:type="dcterms:W3CDTF">2015-07-01T07:53:00Z</dcterms:created>
  <dcterms:modified xsi:type="dcterms:W3CDTF">2015-07-03T09:44:00Z</dcterms:modified>
</cp:coreProperties>
</file>